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50E2" w14:textId="199F9727" w:rsidR="008816A5" w:rsidRPr="00775C77" w:rsidRDefault="008816A5" w:rsidP="008816A5">
      <w:r w:rsidRPr="00775C77">
        <w:t xml:space="preserve">Question 1: If an </w:t>
      </w:r>
      <w:r w:rsidR="00775C77" w:rsidRPr="00775C77">
        <w:t>organization</w:t>
      </w:r>
      <w:r w:rsidRPr="00775C77">
        <w:t xml:space="preserve"> is registered and located in Tirana, but implements projects in different cities, is it eligible to </w:t>
      </w:r>
      <w:r w:rsidR="00775C77" w:rsidRPr="00775C77">
        <w:t>apply</w:t>
      </w:r>
      <w:r w:rsidRPr="00775C77">
        <w:t xml:space="preserve">, or only </w:t>
      </w:r>
      <w:r w:rsidR="00775C77" w:rsidRPr="00775C77">
        <w:t>organizations</w:t>
      </w:r>
      <w:r w:rsidRPr="00775C77">
        <w:t xml:space="preserve"> that are registered and located in </w:t>
      </w:r>
      <w:r w:rsidR="00775C77" w:rsidRPr="00775C77">
        <w:t>these municipalities</w:t>
      </w:r>
      <w:r w:rsidR="00733E0B" w:rsidRPr="00775C77">
        <w:t xml:space="preserve"> are eligible applicants</w:t>
      </w:r>
      <w:r w:rsidRPr="00775C77">
        <w:t>?</w:t>
      </w:r>
    </w:p>
    <w:p w14:paraId="48035D7C" w14:textId="7137CA30" w:rsidR="0096547E" w:rsidRPr="00775C77" w:rsidRDefault="0096547E"/>
    <w:p w14:paraId="2B573700" w14:textId="582858B0" w:rsidR="00663469" w:rsidRPr="00775C77" w:rsidRDefault="00663469" w:rsidP="00663469">
      <w:pPr>
        <w:rPr>
          <w:color w:val="1A1A1A"/>
        </w:rPr>
      </w:pPr>
      <w:r w:rsidRPr="00775C77">
        <w:t>Answer</w:t>
      </w:r>
      <w:r w:rsidR="00EA4960">
        <w:t xml:space="preserve"> 1</w:t>
      </w:r>
      <w:r w:rsidRPr="00775C77">
        <w:t xml:space="preserve">: As indicated in the very first page of the call: </w:t>
      </w:r>
      <w:r w:rsidRPr="00775C77">
        <w:rPr>
          <w:color w:val="1A1A1A"/>
        </w:rPr>
        <w:t xml:space="preserve">This Call for Proposals is issued in the framework of the “Strengthen national and local systems to support the effective socio-economic integration of returnees in the Western Balkans”, an EU financed United Nations Development Program action to support projects in the field of community-based social cohesion programs, proposed by Civil Society Organizations </w:t>
      </w:r>
      <w:r w:rsidRPr="00775C77">
        <w:rPr>
          <w:b/>
          <w:bCs/>
          <w:color w:val="1A1A1A"/>
        </w:rPr>
        <w:t>based and/or operating</w:t>
      </w:r>
      <w:r w:rsidRPr="00775C77">
        <w:rPr>
          <w:color w:val="1A1A1A"/>
        </w:rPr>
        <w:t xml:space="preserve"> in the municipalities of Devoll, Berat and Fier, in Albania. </w:t>
      </w:r>
    </w:p>
    <w:p w14:paraId="4BE5CC5F" w14:textId="77777777" w:rsidR="00663469" w:rsidRPr="00775C77" w:rsidRDefault="00663469" w:rsidP="00663469">
      <w:pPr>
        <w:rPr>
          <w:color w:val="1A1A1A"/>
        </w:rPr>
      </w:pPr>
    </w:p>
    <w:p w14:paraId="49DE3C64" w14:textId="77777777" w:rsidR="00663469" w:rsidRPr="00775C77" w:rsidRDefault="00663469" w:rsidP="00663469">
      <w:pPr>
        <w:rPr>
          <w:color w:val="1A1A1A"/>
        </w:rPr>
      </w:pPr>
      <w:r w:rsidRPr="00775C77">
        <w:rPr>
          <w:color w:val="1A1A1A"/>
        </w:rPr>
        <w:t xml:space="preserve">This implies that eligible applicants are NGOs which are either registered in one of the three locations or those registered elsewhere within Albania’s territory, but </w:t>
      </w:r>
      <w:r w:rsidRPr="00775C77">
        <w:rPr>
          <w:b/>
          <w:bCs/>
          <w:color w:val="1A1A1A"/>
        </w:rPr>
        <w:t>are operational and act</w:t>
      </w:r>
      <w:r w:rsidRPr="00775C77">
        <w:rPr>
          <w:color w:val="1A1A1A"/>
        </w:rPr>
        <w:t xml:space="preserve"> in one or more, of the three municipalities where the project is implemented (Berat, Devoll and Fier). </w:t>
      </w:r>
    </w:p>
    <w:p w14:paraId="1CB4AF7C" w14:textId="6DBFA709" w:rsidR="00663469" w:rsidRPr="00775C77" w:rsidRDefault="00663469"/>
    <w:p w14:paraId="7625BBD9" w14:textId="7949C08D" w:rsidR="00837E85" w:rsidRPr="00775C77" w:rsidRDefault="00733E0B" w:rsidP="00837E85">
      <w:r w:rsidRPr="00775C77">
        <w:t xml:space="preserve">Question 2: </w:t>
      </w:r>
      <w:r w:rsidR="00283087" w:rsidRPr="00775C77">
        <w:t>Is</w:t>
      </w:r>
      <w:r w:rsidR="00837E85" w:rsidRPr="00775C77">
        <w:t xml:space="preserve"> VAT cost </w:t>
      </w:r>
      <w:r w:rsidR="00283087" w:rsidRPr="00775C77">
        <w:t>eligible cost of the budget proposal</w:t>
      </w:r>
      <w:r w:rsidR="00837E85" w:rsidRPr="00775C77">
        <w:t xml:space="preserve">? </w:t>
      </w:r>
    </w:p>
    <w:p w14:paraId="76361726" w14:textId="77777777" w:rsidR="00283087" w:rsidRPr="00775C77" w:rsidRDefault="00283087" w:rsidP="00837E85"/>
    <w:p w14:paraId="426180BD" w14:textId="094B51E0" w:rsidR="00EE78E2" w:rsidRPr="00775C77" w:rsidRDefault="00283087" w:rsidP="00EE78E2">
      <w:r w:rsidRPr="00775C77">
        <w:t>Answer</w:t>
      </w:r>
      <w:r w:rsidR="00EA4960">
        <w:t xml:space="preserve"> 2</w:t>
      </w:r>
      <w:r w:rsidRPr="00775C77">
        <w:t xml:space="preserve">: </w:t>
      </w:r>
      <w:r w:rsidR="00EE78E2" w:rsidRPr="00775C77">
        <w:t xml:space="preserve">UNDP recognizes all expenditures VAT included, when grant agreements are signed with NGOs registered in Albania. </w:t>
      </w:r>
    </w:p>
    <w:p w14:paraId="20F0294E" w14:textId="3194A083" w:rsidR="00283087" w:rsidRPr="00775C77" w:rsidRDefault="00283087" w:rsidP="00837E85">
      <w:pPr>
        <w:rPr>
          <w:rFonts w:ascii="Helvetica" w:hAnsi="Helvetica" w:cs="Helvetica"/>
          <w:sz w:val="24"/>
          <w:szCs w:val="24"/>
        </w:rPr>
      </w:pPr>
    </w:p>
    <w:p w14:paraId="0F063B53" w14:textId="23A1852C" w:rsidR="00D8166A" w:rsidRPr="00775C77" w:rsidRDefault="00EE78E2" w:rsidP="00D8166A">
      <w:r w:rsidRPr="00775C77">
        <w:t>Question 3</w:t>
      </w:r>
      <w:r w:rsidR="00D8166A" w:rsidRPr="00775C77">
        <w:t xml:space="preserve">: What weight does the costs for human resources take in the overall budget proposed? </w:t>
      </w:r>
    </w:p>
    <w:p w14:paraId="472D5406" w14:textId="77777777" w:rsidR="00D8166A" w:rsidRPr="00775C77" w:rsidRDefault="00D8166A" w:rsidP="00D8166A"/>
    <w:p w14:paraId="7D1E9253" w14:textId="7F00CCF2" w:rsidR="00D8166A" w:rsidRPr="00775C77" w:rsidRDefault="00D8166A" w:rsidP="00D8166A">
      <w:r w:rsidRPr="00775C77">
        <w:t>Answer</w:t>
      </w:r>
      <w:r w:rsidR="00EA4960">
        <w:t xml:space="preserve"> 3</w:t>
      </w:r>
      <w:r w:rsidRPr="00775C77">
        <w:t xml:space="preserve">: Human resources should not exceed 20% of the overall budget requested from UNDP. </w:t>
      </w:r>
    </w:p>
    <w:p w14:paraId="23B85DC4" w14:textId="77777777" w:rsidR="00D8166A" w:rsidRPr="00775C77" w:rsidRDefault="00D8166A" w:rsidP="00D8166A">
      <w:pPr>
        <w:rPr>
          <w:b/>
          <w:bCs/>
        </w:rPr>
      </w:pPr>
    </w:p>
    <w:p w14:paraId="437FB424" w14:textId="77777777" w:rsidR="00D8166A" w:rsidRPr="00775C77" w:rsidRDefault="00D8166A" w:rsidP="00D8166A">
      <w:pPr>
        <w:rPr>
          <w:b/>
          <w:bCs/>
        </w:rPr>
      </w:pPr>
    </w:p>
    <w:p w14:paraId="7D80E809" w14:textId="3BEF2298" w:rsidR="00DD2775" w:rsidRPr="00775C77" w:rsidRDefault="00D8166A" w:rsidP="00D8166A">
      <w:r w:rsidRPr="00775C77">
        <w:t xml:space="preserve">Question 4: </w:t>
      </w:r>
      <w:r w:rsidR="00415FA1" w:rsidRPr="00775C77">
        <w:t xml:space="preserve">Should </w:t>
      </w:r>
      <w:r w:rsidRPr="00775C77">
        <w:t xml:space="preserve">the Memorandum of Understanding </w:t>
      </w:r>
      <w:r w:rsidR="00DD2775" w:rsidRPr="00775C77">
        <w:t xml:space="preserve">with local </w:t>
      </w:r>
      <w:r w:rsidR="00775C77" w:rsidRPr="00775C77">
        <w:t>institutions</w:t>
      </w:r>
      <w:r w:rsidR="00DD2775" w:rsidRPr="00775C77">
        <w:t xml:space="preserve"> a </w:t>
      </w:r>
      <w:r w:rsidR="00415FA1" w:rsidRPr="00775C77">
        <w:t xml:space="preserve">binding document, or should it be </w:t>
      </w:r>
      <w:r w:rsidR="00031EB6" w:rsidRPr="00775C77">
        <w:t xml:space="preserve">simply </w:t>
      </w:r>
      <w:r w:rsidR="00415FA1" w:rsidRPr="00775C77">
        <w:t>a</w:t>
      </w:r>
      <w:r w:rsidR="00031EB6" w:rsidRPr="00775C77">
        <w:t xml:space="preserve">n expression of interest from local government institutions to support the Project in case the grant is approved? </w:t>
      </w:r>
    </w:p>
    <w:p w14:paraId="5C01282F" w14:textId="77777777" w:rsidR="00DD2775" w:rsidRPr="00775C77" w:rsidRDefault="00DD2775" w:rsidP="00D8166A"/>
    <w:p w14:paraId="771BE2DE" w14:textId="4F87626B" w:rsidR="00D8166A" w:rsidRPr="00775C77" w:rsidRDefault="00031EB6" w:rsidP="00D8166A">
      <w:r w:rsidRPr="00775C77">
        <w:t>Answer</w:t>
      </w:r>
      <w:r w:rsidR="00EA4960">
        <w:t xml:space="preserve"> 4</w:t>
      </w:r>
      <w:r w:rsidRPr="00775C77">
        <w:t xml:space="preserve">: </w:t>
      </w:r>
      <w:r w:rsidR="00D8166A" w:rsidRPr="00775C77">
        <w:t xml:space="preserve">Applicants are encouraged to consult with local level institutions during the Project design stage. Letters of Agreement or Letters of Support from </w:t>
      </w:r>
      <w:r w:rsidR="00775C77" w:rsidRPr="00775C77">
        <w:t>institutions</w:t>
      </w:r>
      <w:r w:rsidR="00D8166A" w:rsidRPr="00775C77">
        <w:t xml:space="preserve"> are not a requirement but </w:t>
      </w:r>
      <w:r w:rsidR="00835ECC" w:rsidRPr="00775C77">
        <w:t xml:space="preserve">they </w:t>
      </w:r>
      <w:r w:rsidR="00D8166A" w:rsidRPr="00775C77">
        <w:t xml:space="preserve">are </w:t>
      </w:r>
      <w:r w:rsidR="00775C77" w:rsidRPr="00775C77">
        <w:t>preferable</w:t>
      </w:r>
      <w:r w:rsidR="00D8166A" w:rsidRPr="00775C77">
        <w:t xml:space="preserve"> components of the application package. </w:t>
      </w:r>
      <w:r w:rsidR="00835ECC" w:rsidRPr="00775C77">
        <w:t>Thes</w:t>
      </w:r>
      <w:r w:rsidR="00C367AF" w:rsidRPr="00775C77">
        <w:t>e</w:t>
      </w:r>
      <w:r w:rsidR="00835ECC" w:rsidRPr="00775C77">
        <w:t xml:space="preserve"> letters form an expression of interest from local government institutions to cooperate with the applicant during the implementation stage, </w:t>
      </w:r>
      <w:proofErr w:type="gramStart"/>
      <w:r w:rsidR="00835ECC" w:rsidRPr="00775C77">
        <w:t>if and when</w:t>
      </w:r>
      <w:proofErr w:type="gramEnd"/>
      <w:r w:rsidR="00835ECC" w:rsidRPr="00775C77">
        <w:t xml:space="preserve"> the </w:t>
      </w:r>
      <w:r w:rsidR="00775C77" w:rsidRPr="00775C77">
        <w:t>grant</w:t>
      </w:r>
      <w:r w:rsidR="00835ECC" w:rsidRPr="00775C77">
        <w:t xml:space="preserve"> is approved by UNDP. </w:t>
      </w:r>
    </w:p>
    <w:p w14:paraId="319DFC66" w14:textId="77777777" w:rsidR="00D8166A" w:rsidRPr="00775C77" w:rsidRDefault="00D8166A"/>
    <w:sectPr w:rsidR="00D8166A" w:rsidRPr="00775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04"/>
    <w:rsid w:val="00031EB6"/>
    <w:rsid w:val="00283087"/>
    <w:rsid w:val="002B6604"/>
    <w:rsid w:val="00415FA1"/>
    <w:rsid w:val="00663469"/>
    <w:rsid w:val="00733E0B"/>
    <w:rsid w:val="00775C77"/>
    <w:rsid w:val="00835ECC"/>
    <w:rsid w:val="00837E85"/>
    <w:rsid w:val="008816A5"/>
    <w:rsid w:val="0096547E"/>
    <w:rsid w:val="00C367AF"/>
    <w:rsid w:val="00D8166A"/>
    <w:rsid w:val="00DD2775"/>
    <w:rsid w:val="00EA4960"/>
    <w:rsid w:val="00E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4B73"/>
  <w15:chartTrackingRefBased/>
  <w15:docId w15:val="{FA8AE90A-2A69-49B5-8247-858CED1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A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Rodika Goci</dc:creator>
  <cp:keywords/>
  <dc:description/>
  <cp:lastModifiedBy>Rodika Goci</cp:lastModifiedBy>
  <cp:revision>15</cp:revision>
  <dcterms:created xsi:type="dcterms:W3CDTF">2022-05-06T12:06:00Z</dcterms:created>
  <dcterms:modified xsi:type="dcterms:W3CDTF">2022-05-06T12:23:00Z</dcterms:modified>
</cp:coreProperties>
</file>