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40618A5B" w:rsidR="00C22EF1" w:rsidRPr="00A53E99" w:rsidRDefault="00C22EF1" w:rsidP="0044471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Annex B</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BE1C90B"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w:t>
      </w:r>
      <w:r w:rsidR="00E62007" w:rsidRPr="00E87144">
        <w:rPr>
          <w:rFonts w:ascii="Calibri" w:eastAsia="Calibri" w:hAnsi="Calibri" w:cs="Calibri"/>
          <w:b/>
          <w:bCs/>
          <w:sz w:val="18"/>
          <w:szCs w:val="18"/>
          <w:u w:val="single"/>
          <w:lang w:val="en-CA"/>
        </w:rPr>
        <w:t>1</w:t>
      </w:r>
      <w:r w:rsidR="009851C0" w:rsidRPr="00E87144">
        <w:rPr>
          <w:rFonts w:ascii="Calibri" w:eastAsia="Calibri" w:hAnsi="Calibri" w:cs="Calibri"/>
          <w:b/>
          <w:bCs/>
          <w:sz w:val="18"/>
          <w:szCs w:val="18"/>
          <w:u w:val="single"/>
          <w:lang w:val="en-CA"/>
        </w:rPr>
        <w:t>/202</w:t>
      </w:r>
      <w:r w:rsidR="00D43C98">
        <w:rPr>
          <w:rFonts w:ascii="Calibri" w:eastAsia="Calibri" w:hAnsi="Calibri" w:cs="Calibri"/>
          <w:b/>
          <w:bCs/>
          <w:sz w:val="18"/>
          <w:szCs w:val="18"/>
          <w:u w:val="single"/>
          <w:lang w:val="en-CA"/>
        </w:rPr>
        <w:t>2</w:t>
      </w:r>
      <w:r w:rsidRPr="0052371C">
        <w:rPr>
          <w:rFonts w:ascii="Calibri" w:eastAsia="Calibri" w:hAnsi="Calibri" w:cs="Calibri"/>
          <w:b/>
          <w:bCs/>
          <w:sz w:val="18"/>
          <w:szCs w:val="18"/>
          <w:u w:val="single"/>
          <w:lang w:val="en-CA"/>
        </w:rPr>
        <w:t>)</w:t>
      </w:r>
      <w:r w:rsidRPr="0052371C" w:rsidDel="009071F3">
        <w:rPr>
          <w:rFonts w:ascii="Calibri" w:eastAsia="Calibri" w:hAnsi="Calibri" w:cs="Calibri"/>
          <w:b/>
          <w:bCs/>
          <w:sz w:val="18"/>
          <w:szCs w:val="18"/>
          <w:u w:val="single"/>
          <w:lang w:val="en-CA"/>
        </w:rPr>
        <w:t xml:space="preserve"> </w:t>
      </w:r>
    </w:p>
    <w:p w14:paraId="28BA5F77" w14:textId="6E198319" w:rsidR="0052371C" w:rsidRPr="00714EA1" w:rsidRDefault="008C095B" w:rsidP="00D12F3C">
      <w:pPr>
        <w:spacing w:after="0" w:line="240" w:lineRule="auto"/>
        <w:jc w:val="both"/>
        <w:rPr>
          <w:rFonts w:ascii="Calibri" w:eastAsia="Calibri" w:hAnsi="Calibri" w:cs="Calibri"/>
          <w:b/>
          <w:bCs/>
          <w:sz w:val="18"/>
          <w:szCs w:val="18"/>
          <w:lang w:val="en-CA"/>
        </w:rPr>
      </w:pPr>
      <w:r w:rsidRPr="0044471E">
        <w:rPr>
          <w:rFonts w:ascii="Calibri" w:eastAsia="Calibri" w:hAnsi="Calibri" w:cs="Calibri"/>
          <w:b/>
          <w:bCs/>
          <w:sz w:val="18"/>
          <w:szCs w:val="18"/>
          <w:lang w:val="en-CA"/>
        </w:rPr>
        <w:t>Call for Proposal</w:t>
      </w:r>
      <w:r w:rsidRPr="0044471E">
        <w:t xml:space="preserve"> </w:t>
      </w:r>
      <w:r w:rsidRPr="0044471E">
        <w:rPr>
          <w:rFonts w:ascii="Calibri" w:eastAsia="Calibri" w:hAnsi="Calibri" w:cs="Calibri"/>
          <w:b/>
          <w:bCs/>
          <w:sz w:val="18"/>
          <w:szCs w:val="18"/>
          <w:lang w:val="en-CA"/>
        </w:rPr>
        <w:t>for Responsible Parties to</w:t>
      </w:r>
      <w:r w:rsidR="00D12F3C" w:rsidRPr="0044471E">
        <w:rPr>
          <w:rFonts w:ascii="Calibri" w:eastAsia="Calibri" w:hAnsi="Calibri" w:cs="Calibri"/>
          <w:b/>
          <w:bCs/>
          <w:sz w:val="18"/>
          <w:szCs w:val="18"/>
          <w:lang w:val="en-CA"/>
        </w:rPr>
        <w:t xml:space="preserve"> </w:t>
      </w:r>
      <w:r w:rsidR="00D12F3C" w:rsidRPr="00317D48">
        <w:rPr>
          <w:rFonts w:ascii="Calibri" w:eastAsia="Calibri" w:hAnsi="Calibri" w:cs="Calibri"/>
          <w:b/>
          <w:bCs/>
          <w:sz w:val="18"/>
          <w:szCs w:val="18"/>
          <w:lang w:val="en-CA"/>
        </w:rPr>
        <w:t>“</w:t>
      </w:r>
      <w:r w:rsidR="00714EA1" w:rsidRPr="00317D48">
        <w:rPr>
          <w:rFonts w:ascii="Calibri" w:eastAsia="Calibri" w:hAnsi="Calibri" w:cs="Calibri"/>
          <w:b/>
          <w:bCs/>
          <w:sz w:val="18"/>
          <w:szCs w:val="18"/>
          <w:lang w:val="en-CA"/>
        </w:rPr>
        <w:t xml:space="preserve">Support women economic empowerment in the artisan </w:t>
      </w:r>
      <w:r w:rsidR="00B51D59">
        <w:rPr>
          <w:rFonts w:ascii="Calibri" w:eastAsia="Calibri" w:hAnsi="Calibri" w:cs="Calibri"/>
          <w:b/>
          <w:bCs/>
          <w:sz w:val="18"/>
          <w:szCs w:val="18"/>
          <w:lang w:val="en-CA"/>
        </w:rPr>
        <w:t>value chain (</w:t>
      </w:r>
      <w:r w:rsidR="00714EA1" w:rsidRPr="00317D48">
        <w:rPr>
          <w:rFonts w:ascii="Calibri" w:eastAsia="Calibri" w:hAnsi="Calibri" w:cs="Calibri"/>
          <w:b/>
          <w:bCs/>
          <w:sz w:val="18"/>
          <w:szCs w:val="18"/>
          <w:lang w:val="en-CA"/>
        </w:rPr>
        <w:t>VC</w:t>
      </w:r>
      <w:r w:rsidR="00B51D59">
        <w:rPr>
          <w:rFonts w:ascii="Calibri" w:eastAsia="Calibri" w:hAnsi="Calibri" w:cs="Calibri"/>
          <w:b/>
          <w:bCs/>
          <w:sz w:val="18"/>
          <w:szCs w:val="18"/>
          <w:lang w:val="en-CA"/>
        </w:rPr>
        <w:t>)</w:t>
      </w:r>
      <w:r w:rsidR="00714EA1" w:rsidRPr="00317D48">
        <w:rPr>
          <w:rFonts w:ascii="Calibri" w:eastAsia="Calibri" w:hAnsi="Calibri" w:cs="Calibri"/>
          <w:b/>
          <w:bCs/>
          <w:sz w:val="18"/>
          <w:szCs w:val="18"/>
          <w:lang w:val="en-CA"/>
        </w:rPr>
        <w:t xml:space="preserve"> in the administrative unit of </w:t>
      </w:r>
      <w:proofErr w:type="spellStart"/>
      <w:r w:rsidR="00714EA1" w:rsidRPr="00317D48">
        <w:rPr>
          <w:rFonts w:ascii="Calibri" w:eastAsia="Calibri" w:hAnsi="Calibri" w:cs="Calibri"/>
          <w:b/>
          <w:bCs/>
          <w:sz w:val="18"/>
          <w:szCs w:val="18"/>
          <w:lang w:val="en-CA"/>
        </w:rPr>
        <w:t>Farkë</w:t>
      </w:r>
      <w:proofErr w:type="spellEnd"/>
      <w:r w:rsidR="00B51D59">
        <w:rPr>
          <w:rFonts w:ascii="Calibri" w:eastAsia="Calibri" w:hAnsi="Calibri" w:cs="Calibri"/>
          <w:b/>
          <w:bCs/>
          <w:sz w:val="18"/>
          <w:szCs w:val="18"/>
          <w:lang w:val="en-CA"/>
        </w:rPr>
        <w:t>, Tirana Municipality</w:t>
      </w:r>
      <w:r w:rsidR="00F25890" w:rsidRPr="00317D48">
        <w:rPr>
          <w:rFonts w:ascii="Calibri" w:eastAsia="Calibri" w:hAnsi="Calibri" w:cs="Calibri"/>
          <w:b/>
          <w:bCs/>
          <w:sz w:val="18"/>
          <w:szCs w:val="18"/>
          <w:lang w:val="en-CA"/>
        </w:rPr>
        <w:t>”</w:t>
      </w:r>
    </w:p>
    <w:p w14:paraId="10ED3106" w14:textId="77777777" w:rsidR="0052371C" w:rsidRPr="0052371C" w:rsidRDefault="0052371C" w:rsidP="00D12F3C">
      <w:pPr>
        <w:spacing w:after="0" w:line="240" w:lineRule="auto"/>
        <w:jc w:val="both"/>
        <w:rPr>
          <w:rFonts w:ascii="Calibri" w:eastAsia="Calibri" w:hAnsi="Calibri" w:cs="Calibri"/>
          <w:sz w:val="18"/>
          <w:szCs w:val="18"/>
          <w:lang w:val="en-CA"/>
        </w:rPr>
      </w:pPr>
    </w:p>
    <w:p w14:paraId="767E7005" w14:textId="0FBAFA92" w:rsidR="0052371C" w:rsidRPr="0052371C" w:rsidRDefault="0052371C" w:rsidP="00722E4F">
      <w:pPr>
        <w:numPr>
          <w:ilvl w:val="0"/>
          <w:numId w:val="9"/>
        </w:numPr>
        <w:tabs>
          <w:tab w:val="center" w:pos="4320"/>
          <w:tab w:val="right" w:pos="8640"/>
        </w:tabs>
        <w:spacing w:after="0" w:line="240" w:lineRule="auto"/>
        <w:contextualSpacing/>
        <w:jc w:val="both"/>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246E63C5"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0044471E">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6C16C790" w:rsidR="0052371C" w:rsidRDefault="0052371C" w:rsidP="0052371C">
      <w:pPr>
        <w:spacing w:after="0" w:line="240" w:lineRule="auto"/>
        <w:rPr>
          <w:rFonts w:ascii="Calibri" w:eastAsia="Calibri" w:hAnsi="Calibri" w:cs="Calibri"/>
          <w:sz w:val="18"/>
          <w:szCs w:val="18"/>
          <w:lang w:val="en-CA"/>
        </w:rPr>
      </w:pPr>
      <w:r w:rsidRPr="0044471E">
        <w:rPr>
          <w:rFonts w:ascii="Calibri" w:eastAsia="Calibri" w:hAnsi="Calibri" w:cs="Calibri"/>
          <w:spacing w:val="-2"/>
          <w:sz w:val="18"/>
          <w:szCs w:val="18"/>
          <w:lang w:val="en-CA"/>
        </w:rPr>
        <w:t>Proposals must be received by UN</w:t>
      </w:r>
      <w:r w:rsidR="0044471E" w:rsidRPr="0044471E">
        <w:rPr>
          <w:rFonts w:ascii="Calibri" w:eastAsia="Calibri" w:hAnsi="Calibri" w:cs="Calibri"/>
          <w:spacing w:val="-2"/>
          <w:sz w:val="18"/>
          <w:szCs w:val="18"/>
          <w:lang w:val="en-CA"/>
        </w:rPr>
        <w:t xml:space="preserve"> </w:t>
      </w:r>
      <w:r w:rsidRPr="0044471E">
        <w:rPr>
          <w:rFonts w:ascii="Calibri" w:eastAsia="Calibri" w:hAnsi="Calibri" w:cs="Calibri"/>
          <w:spacing w:val="-2"/>
          <w:sz w:val="18"/>
          <w:szCs w:val="18"/>
          <w:lang w:val="en-CA"/>
        </w:rPr>
        <w:t>WOMEN at the address specified not later than (</w:t>
      </w:r>
      <w:r w:rsidR="004802B0" w:rsidRPr="0044471E">
        <w:rPr>
          <w:rFonts w:ascii="Calibri" w:eastAsia="Calibri" w:hAnsi="Calibri" w:cs="Calibri"/>
          <w:b/>
          <w:bCs/>
          <w:spacing w:val="-2"/>
          <w:sz w:val="18"/>
          <w:szCs w:val="18"/>
          <w:lang w:val="en-CA"/>
        </w:rPr>
        <w:t>1</w:t>
      </w:r>
      <w:r w:rsidR="00FA1632" w:rsidRPr="0044471E">
        <w:rPr>
          <w:rFonts w:ascii="Calibri" w:eastAsia="Calibri" w:hAnsi="Calibri" w:cs="Calibri"/>
          <w:b/>
          <w:bCs/>
          <w:spacing w:val="-2"/>
          <w:sz w:val="18"/>
          <w:szCs w:val="18"/>
          <w:lang w:val="en-CA"/>
        </w:rPr>
        <w:t>8</w:t>
      </w:r>
      <w:r w:rsidR="004802B0" w:rsidRPr="0044471E">
        <w:rPr>
          <w:rFonts w:ascii="Calibri" w:eastAsia="Calibri" w:hAnsi="Calibri" w:cs="Calibri"/>
          <w:b/>
          <w:bCs/>
          <w:spacing w:val="-2"/>
          <w:sz w:val="18"/>
          <w:szCs w:val="18"/>
          <w:lang w:val="en-CA"/>
        </w:rPr>
        <w:t>:00 hrs</w:t>
      </w:r>
      <w:r w:rsidR="004802B0" w:rsidRPr="0044471E">
        <w:rPr>
          <w:rFonts w:ascii="Calibri" w:eastAsia="Calibri" w:hAnsi="Calibri" w:cs="Calibri"/>
          <w:spacing w:val="-2"/>
          <w:sz w:val="18"/>
          <w:szCs w:val="18"/>
          <w:lang w:val="en-CA"/>
        </w:rPr>
        <w:t xml:space="preserve">) </w:t>
      </w:r>
      <w:r w:rsidRPr="0044471E">
        <w:rPr>
          <w:rFonts w:ascii="Calibri" w:eastAsia="Calibri" w:hAnsi="Calibri" w:cs="Calibri"/>
          <w:sz w:val="18"/>
          <w:szCs w:val="18"/>
          <w:lang w:val="en-CA"/>
        </w:rPr>
        <w:t>on (</w:t>
      </w:r>
      <w:r w:rsidR="00540BCF" w:rsidRPr="0044471E">
        <w:rPr>
          <w:rFonts w:ascii="Calibri" w:eastAsia="Calibri" w:hAnsi="Calibri" w:cs="Calibri"/>
          <w:b/>
          <w:bCs/>
          <w:sz w:val="18"/>
          <w:szCs w:val="18"/>
          <w:lang w:val="en-CA"/>
        </w:rPr>
        <w:t>2</w:t>
      </w:r>
      <w:r w:rsidR="00714EA1">
        <w:rPr>
          <w:rFonts w:ascii="Calibri" w:eastAsia="Calibri" w:hAnsi="Calibri" w:cs="Calibri"/>
          <w:b/>
          <w:bCs/>
          <w:sz w:val="18"/>
          <w:szCs w:val="18"/>
          <w:lang w:val="en-CA"/>
        </w:rPr>
        <w:t>8</w:t>
      </w:r>
      <w:r w:rsidR="00540BCF" w:rsidRPr="0044471E">
        <w:rPr>
          <w:rFonts w:ascii="Calibri" w:eastAsia="Calibri" w:hAnsi="Calibri" w:cs="Calibri"/>
          <w:b/>
          <w:bCs/>
          <w:sz w:val="18"/>
          <w:szCs w:val="18"/>
          <w:lang w:val="en-CA"/>
        </w:rPr>
        <w:t xml:space="preserve"> January</w:t>
      </w:r>
      <w:r w:rsidR="00995763" w:rsidRPr="0044471E">
        <w:rPr>
          <w:rFonts w:ascii="Calibri" w:eastAsia="Calibri" w:hAnsi="Calibri" w:cs="Calibri"/>
          <w:b/>
          <w:bCs/>
          <w:sz w:val="18"/>
          <w:szCs w:val="18"/>
          <w:lang w:val="en-CA"/>
        </w:rPr>
        <w:t xml:space="preserve"> 2022</w:t>
      </w:r>
      <w:r w:rsidRPr="0044471E">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7DC67DD1"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995763" w:rsidRPr="0044471E">
        <w:rPr>
          <w:rFonts w:ascii="Calibri" w:eastAsia="Calibri" w:hAnsi="Calibri" w:cs="Calibri"/>
          <w:b/>
          <w:bCs/>
          <w:sz w:val="18"/>
          <w:szCs w:val="18"/>
          <w:lang w:val="en-CA"/>
        </w:rPr>
        <w:t>4</w:t>
      </w:r>
      <w:r w:rsidR="00975125" w:rsidRPr="0044471E">
        <w:rPr>
          <w:rFonts w:ascii="Calibri" w:eastAsia="Calibri" w:hAnsi="Calibri" w:cs="Calibri"/>
          <w:b/>
          <w:bCs/>
          <w:sz w:val="18"/>
          <w:szCs w:val="18"/>
          <w:lang w:val="en-CA"/>
        </w:rPr>
        <w:t>,</w:t>
      </w:r>
      <w:r w:rsidR="00995763" w:rsidRPr="0044471E">
        <w:rPr>
          <w:rFonts w:ascii="Calibri" w:eastAsia="Calibri" w:hAnsi="Calibri" w:cs="Calibri"/>
          <w:b/>
          <w:bCs/>
          <w:sz w:val="18"/>
          <w:szCs w:val="18"/>
          <w:lang w:val="en-CA"/>
        </w:rPr>
        <w:t>5</w:t>
      </w:r>
      <w:r w:rsidR="00975125" w:rsidRPr="0044471E">
        <w:rPr>
          <w:rFonts w:ascii="Calibri" w:eastAsia="Calibri" w:hAnsi="Calibri" w:cs="Calibri"/>
          <w:b/>
          <w:bCs/>
          <w:sz w:val="18"/>
          <w:szCs w:val="18"/>
          <w:lang w:val="en-CA"/>
        </w:rPr>
        <w:t>0</w:t>
      </w:r>
      <w:r w:rsidR="00F53C31"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,000 – 5</w:t>
      </w:r>
      <w:r w:rsidR="00975125"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0</w:t>
      </w:r>
      <w:r w:rsidR="00F53C31"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 xml:space="preserve">,000 </w:t>
      </w:r>
      <w:r w:rsidR="003A1630" w:rsidRPr="0044471E">
        <w:rPr>
          <w:rFonts w:ascii="Calibri" w:eastAsia="Calibri" w:hAnsi="Calibri" w:cs="Calibri"/>
          <w:b/>
          <w:bCs/>
          <w:sz w:val="18"/>
          <w:szCs w:val="18"/>
          <w:lang w:val="en-CA"/>
        </w:rPr>
        <w:t>ALL</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722E4F">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8772BDB"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305F95" w:rsidRPr="0041725E">
          <w:rPr>
            <w:rStyle w:val="Hyperlink"/>
            <w:rFonts w:ascii="Calibri" w:eastAsia="Calibri" w:hAnsi="Calibri" w:cs="Calibri"/>
            <w:sz w:val="18"/>
            <w:szCs w:val="18"/>
            <w:lang w:val="en-CA"/>
          </w:rPr>
          <w:t>unwomen.albania@unwomen.org</w:t>
        </w:r>
      </w:hyperlink>
      <w:r w:rsidR="00C111F6">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722E4F">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340"/>
      </w:tblGrid>
      <w:tr w:rsidR="0052371C" w:rsidRPr="0052371C" w14:paraId="3EE1D0EF" w14:textId="77777777" w:rsidTr="00395435">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D146E3">
        <w:trPr>
          <w:trHeight w:val="360"/>
        </w:trPr>
        <w:tc>
          <w:tcPr>
            <w:tcW w:w="4500" w:type="dxa"/>
          </w:tcPr>
          <w:p w14:paraId="78192EF9" w14:textId="52F4F2ED" w:rsidR="0052371C" w:rsidRPr="0052371C" w:rsidRDefault="00305F95"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EU for Gender Equality </w:t>
            </w:r>
          </w:p>
        </w:tc>
        <w:tc>
          <w:tcPr>
            <w:tcW w:w="2520" w:type="dxa"/>
          </w:tcPr>
          <w:p w14:paraId="792BF19A" w14:textId="3089238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759BC">
              <w:rPr>
                <w:rFonts w:eastAsia="Times New Roman" w:cs="Calibri"/>
                <w:b/>
                <w:sz w:val="18"/>
                <w:szCs w:val="18"/>
              </w:rPr>
              <w:t xml:space="preserve"> </w:t>
            </w:r>
            <w:r w:rsidR="00714EA1">
              <w:rPr>
                <w:rFonts w:eastAsia="Times New Roman" w:cs="Calibri"/>
                <w:b/>
                <w:sz w:val="18"/>
                <w:szCs w:val="18"/>
              </w:rPr>
              <w:t>1</w:t>
            </w:r>
            <w:r w:rsidR="00B51D59">
              <w:rPr>
                <w:rFonts w:eastAsia="Times New Roman" w:cs="Calibri"/>
                <w:b/>
                <w:sz w:val="18"/>
                <w:szCs w:val="18"/>
              </w:rPr>
              <w:t>7</w:t>
            </w:r>
            <w:r w:rsidR="00B759BC">
              <w:rPr>
                <w:rFonts w:eastAsia="Times New Roman" w:cs="Calibri"/>
                <w:b/>
                <w:sz w:val="18"/>
                <w:szCs w:val="18"/>
              </w:rPr>
              <w:t xml:space="preserve"> January 2022</w:t>
            </w:r>
          </w:p>
        </w:tc>
        <w:tc>
          <w:tcPr>
            <w:tcW w:w="2340" w:type="dxa"/>
          </w:tcPr>
          <w:p w14:paraId="25E0978F" w14:textId="1E9A5EF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4591A">
              <w:rPr>
                <w:rFonts w:eastAsia="Times New Roman" w:cs="Calibri"/>
                <w:b/>
                <w:sz w:val="18"/>
                <w:szCs w:val="18"/>
              </w:rPr>
              <w:t xml:space="preserve"> 1</w:t>
            </w:r>
            <w:r w:rsidR="00DB62B9">
              <w:rPr>
                <w:rFonts w:eastAsia="Times New Roman" w:cs="Calibri"/>
                <w:b/>
                <w:sz w:val="18"/>
                <w:szCs w:val="18"/>
              </w:rPr>
              <w:t>8</w:t>
            </w:r>
            <w:r w:rsidR="0054591A">
              <w:rPr>
                <w:rFonts w:eastAsia="Times New Roman" w:cs="Calibri"/>
                <w:b/>
                <w:sz w:val="18"/>
                <w:szCs w:val="18"/>
              </w:rPr>
              <w:t>:00 hrs</w:t>
            </w:r>
          </w:p>
        </w:tc>
      </w:tr>
      <w:tr w:rsidR="0052371C" w:rsidRPr="00A91CC3"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2C6F3D49" w:rsidR="0052371C" w:rsidRPr="00A91CC3" w:rsidRDefault="0052371C" w:rsidP="0052371C">
            <w:pPr>
              <w:tabs>
                <w:tab w:val="right" w:pos="2880"/>
                <w:tab w:val="left" w:pos="3690"/>
                <w:tab w:val="left" w:pos="5040"/>
              </w:tabs>
              <w:ind w:right="144"/>
              <w:outlineLvl w:val="0"/>
              <w:rPr>
                <w:rFonts w:eastAsia="Times New Roman" w:cs="Calibri"/>
                <w:b/>
                <w:sz w:val="18"/>
                <w:szCs w:val="18"/>
                <w:lang w:val="fr-FR"/>
              </w:rPr>
            </w:pPr>
            <w:r w:rsidRPr="00A91CC3">
              <w:rPr>
                <w:rFonts w:eastAsia="Times New Roman" w:cs="Calibri"/>
                <w:b/>
                <w:sz w:val="18"/>
                <w:szCs w:val="18"/>
                <w:lang w:val="fr-FR"/>
              </w:rPr>
              <w:t>(</w:t>
            </w:r>
            <w:proofErr w:type="gramStart"/>
            <w:r w:rsidRPr="00A91CC3">
              <w:rPr>
                <w:rFonts w:eastAsia="Times New Roman" w:cs="Calibri"/>
                <w:b/>
                <w:sz w:val="18"/>
                <w:szCs w:val="18"/>
                <w:lang w:val="fr-FR"/>
              </w:rPr>
              <w:t>via</w:t>
            </w:r>
            <w:proofErr w:type="gramEnd"/>
            <w:r w:rsidRPr="00A91CC3">
              <w:rPr>
                <w:rFonts w:eastAsia="Times New Roman" w:cs="Calibri"/>
                <w:b/>
                <w:sz w:val="18"/>
                <w:szCs w:val="18"/>
                <w:lang w:val="fr-FR"/>
              </w:rPr>
              <w:t xml:space="preserve"> e-mail)</w:t>
            </w:r>
            <w:r w:rsidR="0054591A" w:rsidRPr="00A91CC3">
              <w:rPr>
                <w:rFonts w:eastAsia="Times New Roman" w:cs="Calibri"/>
                <w:b/>
                <w:sz w:val="18"/>
                <w:szCs w:val="18"/>
                <w:lang w:val="fr-FR"/>
              </w:rPr>
              <w:t xml:space="preserve"> </w:t>
            </w:r>
            <w:hyperlink r:id="rId13" w:history="1">
              <w:r w:rsidR="0054591A" w:rsidRPr="00A91CC3">
                <w:rPr>
                  <w:rStyle w:val="Hyperlink"/>
                  <w:rFonts w:eastAsia="Times New Roman" w:cs="Calibri"/>
                  <w:b/>
                  <w:sz w:val="18"/>
                  <w:szCs w:val="18"/>
                  <w:lang w:val="fr-FR"/>
                </w:rPr>
                <w:t>unwomen.albania@unwomen.org</w:t>
              </w:r>
            </w:hyperlink>
            <w:r w:rsidR="0054591A" w:rsidRPr="00A91CC3">
              <w:rPr>
                <w:rFonts w:eastAsia="Times New Roman" w:cs="Calibri"/>
                <w:b/>
                <w:sz w:val="18"/>
                <w:szCs w:val="18"/>
                <w:lang w:val="fr-FR"/>
              </w:rPr>
              <w:t xml:space="preserve"> </w:t>
            </w:r>
          </w:p>
        </w:tc>
      </w:tr>
      <w:tr w:rsidR="0052371C" w:rsidRPr="0052371C" w14:paraId="63566985" w14:textId="77777777" w:rsidTr="00395435">
        <w:tc>
          <w:tcPr>
            <w:tcW w:w="4500" w:type="dxa"/>
          </w:tcPr>
          <w:p w14:paraId="65FC7087" w14:textId="51056701" w:rsidR="0052371C" w:rsidRPr="0052371C" w:rsidRDefault="0054591A"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Estela </w:t>
            </w:r>
            <w:proofErr w:type="spellStart"/>
            <w:r>
              <w:rPr>
                <w:rFonts w:eastAsia="Times New Roman" w:cs="Calibri"/>
                <w:b/>
                <w:sz w:val="18"/>
                <w:szCs w:val="18"/>
              </w:rPr>
              <w:t>Bulku</w:t>
            </w:r>
            <w:proofErr w:type="spellEnd"/>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447C26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7B5877">
              <w:rPr>
                <w:rFonts w:eastAsia="Times New Roman" w:cs="Calibri"/>
                <w:b/>
                <w:sz w:val="18"/>
                <w:szCs w:val="18"/>
              </w:rPr>
              <w:t xml:space="preserve"> </w:t>
            </w:r>
            <w:hyperlink r:id="rId14" w:history="1">
              <w:r w:rsidR="007B5877" w:rsidRPr="0041725E">
                <w:rPr>
                  <w:rStyle w:val="Hyperlink"/>
                  <w:rFonts w:eastAsia="Times New Roman" w:cs="Calibri"/>
                  <w:b/>
                  <w:sz w:val="18"/>
                  <w:szCs w:val="18"/>
                </w:rPr>
                <w:t>unwomen.albania@unwomen.org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D146E3">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tcPr>
          <w:p w14:paraId="022F016B" w14:textId="2F6EC16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AA7752">
              <w:rPr>
                <w:rFonts w:eastAsia="Times New Roman" w:cs="Calibri"/>
                <w:b/>
                <w:sz w:val="18"/>
                <w:szCs w:val="18"/>
              </w:rPr>
              <w:t xml:space="preserve"> </w:t>
            </w:r>
            <w:r w:rsidR="00CB25B8">
              <w:rPr>
                <w:rFonts w:eastAsia="Times New Roman" w:cs="Calibri"/>
                <w:b/>
                <w:sz w:val="18"/>
                <w:szCs w:val="18"/>
              </w:rPr>
              <w:t>1</w:t>
            </w:r>
            <w:r w:rsidR="00B51D59">
              <w:rPr>
                <w:rFonts w:eastAsia="Times New Roman" w:cs="Calibri"/>
                <w:b/>
                <w:sz w:val="18"/>
                <w:szCs w:val="18"/>
              </w:rPr>
              <w:t>9</w:t>
            </w:r>
            <w:r w:rsidR="00AA7752">
              <w:rPr>
                <w:rFonts w:eastAsia="Times New Roman" w:cs="Calibri"/>
                <w:b/>
                <w:sz w:val="18"/>
                <w:szCs w:val="18"/>
              </w:rPr>
              <w:t xml:space="preserve"> January 2022</w:t>
            </w:r>
          </w:p>
        </w:tc>
        <w:tc>
          <w:tcPr>
            <w:tcW w:w="2340" w:type="dxa"/>
          </w:tcPr>
          <w:p w14:paraId="6056109D" w14:textId="0FB2AEA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B62B9">
              <w:rPr>
                <w:rFonts w:eastAsia="Times New Roman" w:cs="Calibri"/>
                <w:b/>
                <w:sz w:val="18"/>
                <w:szCs w:val="18"/>
              </w:rPr>
              <w:t xml:space="preserve"> 18:00 hrs</w:t>
            </w:r>
          </w:p>
        </w:tc>
      </w:tr>
      <w:tr w:rsidR="0052371C" w:rsidRPr="0052371C" w14:paraId="2B2B229D" w14:textId="77777777" w:rsidTr="00395435">
        <w:tc>
          <w:tcPr>
            <w:tcW w:w="4500"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D146E3">
        <w:tc>
          <w:tcPr>
            <w:tcW w:w="4500" w:type="dxa"/>
          </w:tcPr>
          <w:p w14:paraId="278DD5C1" w14:textId="25C6AE5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6670AF">
              <w:rPr>
                <w:rFonts w:eastAsia="Times New Roman" w:cs="Calibri"/>
                <w:b/>
                <w:sz w:val="18"/>
                <w:szCs w:val="18"/>
              </w:rPr>
              <w:t xml:space="preserve"> </w:t>
            </w:r>
            <w:r w:rsidR="00640271">
              <w:rPr>
                <w:rFonts w:eastAsia="Times New Roman" w:cs="Calibri"/>
                <w:b/>
                <w:sz w:val="18"/>
                <w:szCs w:val="18"/>
              </w:rPr>
              <w:t>10</w:t>
            </w:r>
            <w:r w:rsidR="00B51D59">
              <w:rPr>
                <w:rFonts w:eastAsia="Times New Roman" w:cs="Calibri"/>
                <w:b/>
                <w:sz w:val="18"/>
                <w:szCs w:val="18"/>
              </w:rPr>
              <w:t xml:space="preserve"> January 2022</w:t>
            </w:r>
          </w:p>
        </w:tc>
        <w:tc>
          <w:tcPr>
            <w:tcW w:w="2520" w:type="dxa"/>
          </w:tcPr>
          <w:p w14:paraId="074E22FC" w14:textId="6246989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03786">
              <w:rPr>
                <w:rFonts w:eastAsia="Times New Roman" w:cs="Calibri"/>
                <w:b/>
                <w:sz w:val="18"/>
                <w:szCs w:val="18"/>
              </w:rPr>
              <w:t xml:space="preserve"> </w:t>
            </w:r>
            <w:r w:rsidR="00CB25B8">
              <w:rPr>
                <w:rFonts w:eastAsia="Times New Roman" w:cs="Calibri"/>
                <w:b/>
                <w:sz w:val="18"/>
                <w:szCs w:val="18"/>
              </w:rPr>
              <w:t>2</w:t>
            </w:r>
            <w:r w:rsidR="00714EA1">
              <w:rPr>
                <w:rFonts w:eastAsia="Times New Roman" w:cs="Calibri"/>
                <w:b/>
                <w:sz w:val="18"/>
                <w:szCs w:val="18"/>
              </w:rPr>
              <w:t>8</w:t>
            </w:r>
            <w:r w:rsidR="004D7882">
              <w:rPr>
                <w:rFonts w:eastAsia="Times New Roman" w:cs="Calibri"/>
                <w:b/>
                <w:sz w:val="18"/>
                <w:szCs w:val="18"/>
              </w:rPr>
              <w:t xml:space="preserve"> </w:t>
            </w:r>
            <w:r w:rsidR="006340F5">
              <w:rPr>
                <w:rFonts w:eastAsia="Times New Roman" w:cs="Calibri"/>
                <w:b/>
                <w:sz w:val="18"/>
                <w:szCs w:val="18"/>
              </w:rPr>
              <w:t>January</w:t>
            </w:r>
            <w:r w:rsidR="004D7882">
              <w:rPr>
                <w:rFonts w:eastAsia="Times New Roman" w:cs="Calibri"/>
                <w:b/>
                <w:sz w:val="18"/>
                <w:szCs w:val="18"/>
              </w:rPr>
              <w:t xml:space="preserve"> 2022</w:t>
            </w:r>
          </w:p>
        </w:tc>
        <w:tc>
          <w:tcPr>
            <w:tcW w:w="2340" w:type="dxa"/>
          </w:tcPr>
          <w:p w14:paraId="5BA0D72A" w14:textId="4FB21DF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D7882">
              <w:rPr>
                <w:rFonts w:eastAsia="Times New Roman" w:cs="Calibri"/>
                <w:b/>
                <w:sz w:val="18"/>
                <w:szCs w:val="18"/>
              </w:rPr>
              <w:t xml:space="preserve"> 1</w:t>
            </w:r>
            <w:r w:rsidR="00FA1632">
              <w:rPr>
                <w:rFonts w:eastAsia="Times New Roman" w:cs="Calibri"/>
                <w:b/>
                <w:sz w:val="18"/>
                <w:szCs w:val="18"/>
              </w:rPr>
              <w:t>8</w:t>
            </w:r>
            <w:r w:rsidR="004D7882">
              <w:rPr>
                <w:rFonts w:eastAsia="Times New Roman" w:cs="Calibri"/>
                <w:b/>
                <w:sz w:val="18"/>
                <w:szCs w:val="18"/>
              </w:rPr>
              <w:t>:00 hrs</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D146E3">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D5DCE4" w:themeFill="text2" w:themeFillTint="33"/>
          </w:tcPr>
          <w:p w14:paraId="151FDE80" w14:textId="56DEFC1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44471E">
              <w:rPr>
                <w:rFonts w:eastAsia="Times New Roman" w:cs="Calibri"/>
                <w:b/>
                <w:sz w:val="18"/>
                <w:szCs w:val="18"/>
              </w:rPr>
              <w:t xml:space="preserve"> </w:t>
            </w:r>
            <w:r w:rsidR="00D146E3">
              <w:rPr>
                <w:rFonts w:eastAsia="Times New Roman" w:cs="Calibri"/>
                <w:b/>
                <w:sz w:val="18"/>
                <w:szCs w:val="18"/>
              </w:rPr>
              <w:t xml:space="preserve">                    </w:t>
            </w:r>
          </w:p>
        </w:tc>
        <w:tc>
          <w:tcPr>
            <w:tcW w:w="234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D146E3">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268AFEB2" w:rsidR="0052371C" w:rsidRPr="0052371C" w:rsidRDefault="00D146E3"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 March</w:t>
            </w:r>
            <w:r w:rsidR="00A31837">
              <w:rPr>
                <w:rFonts w:eastAsia="Times New Roman" w:cs="Calibri"/>
                <w:b/>
                <w:sz w:val="18"/>
                <w:szCs w:val="18"/>
              </w:rPr>
              <w:t xml:space="preserve"> 202</w:t>
            </w:r>
            <w:r>
              <w:rPr>
                <w:rFonts w:eastAsia="Times New Roman" w:cs="Calibri"/>
                <w:b/>
                <w:sz w:val="18"/>
                <w:szCs w:val="18"/>
              </w:rPr>
              <w:t>2</w:t>
            </w:r>
          </w:p>
        </w:tc>
      </w:tr>
    </w:tbl>
    <w:p w14:paraId="131BD98F" w14:textId="154DA203" w:rsidR="00D45B16" w:rsidRDefault="00D45B16" w:rsidP="00637BD9">
      <w:pPr>
        <w:rPr>
          <w:rFonts w:ascii="Calibri" w:eastAsia="Calibri" w:hAnsi="Calibri" w:cs="Calibri"/>
          <w:color w:val="000000"/>
          <w:spacing w:val="-2"/>
          <w:sz w:val="18"/>
          <w:szCs w:val="18"/>
          <w:lang w:val="en-CA"/>
        </w:rPr>
      </w:pPr>
    </w:p>
    <w:p w14:paraId="5E4D0955" w14:textId="77777777" w:rsidR="00B51D59" w:rsidRDefault="00B51D59" w:rsidP="00637BD9">
      <w:pPr>
        <w:rPr>
          <w:rFonts w:ascii="Calibri" w:eastAsia="Calibri" w:hAnsi="Calibri" w:cs="Calibri"/>
          <w:color w:val="000000"/>
          <w:spacing w:val="-2"/>
          <w:sz w:val="18"/>
          <w:szCs w:val="18"/>
          <w:lang w:val="en-CA"/>
        </w:rPr>
      </w:pPr>
    </w:p>
    <w:p w14:paraId="7EA98332" w14:textId="34823498" w:rsidR="00D45B16" w:rsidRPr="00AC30E6" w:rsidRDefault="00AC30E6" w:rsidP="00722E4F">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A59A860" w:rsidR="00D45B16" w:rsidRDefault="00D45B16" w:rsidP="00722E4F">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0C9D4EAF" w14:textId="77777777" w:rsidR="002270ED" w:rsidRPr="00A872BA" w:rsidRDefault="002270ED" w:rsidP="002270ED">
            <w:pPr>
              <w:tabs>
                <w:tab w:val="center" w:pos="4320"/>
                <w:tab w:val="right" w:pos="8640"/>
              </w:tabs>
              <w:ind w:left="720"/>
              <w:jc w:val="both"/>
              <w:rPr>
                <w:rFonts w:eastAsia="Times New Roman" w:cs="Calibri"/>
                <w:color w:val="000000"/>
                <w:spacing w:val="-3"/>
                <w:sz w:val="18"/>
                <w:szCs w:val="18"/>
                <w:lang w:val="en-GB" w:eastAsia="en-GB"/>
              </w:rPr>
            </w:pPr>
          </w:p>
          <w:p w14:paraId="4DBA2D19" w14:textId="3BFBD5EC" w:rsidR="002270ED" w:rsidRPr="00FB5342" w:rsidRDefault="00D45B16" w:rsidP="00722E4F">
            <w:pPr>
              <w:numPr>
                <w:ilvl w:val="1"/>
                <w:numId w:val="2"/>
              </w:numPr>
              <w:tabs>
                <w:tab w:val="center" w:pos="4320"/>
                <w:tab w:val="right" w:pos="8640"/>
              </w:tabs>
              <w:jc w:val="both"/>
              <w:rPr>
                <w:rFonts w:eastAsia="Times New Roman" w:cs="Calibri"/>
                <w:color w:val="000000"/>
                <w:spacing w:val="-3"/>
                <w:sz w:val="18"/>
                <w:szCs w:val="18"/>
                <w:lang w:val="en-GB" w:eastAsia="en-GB"/>
              </w:rPr>
            </w:pPr>
            <w:r w:rsidRPr="002270ED">
              <w:rPr>
                <w:rFonts w:eastAsia="Times New Roman" w:cs="Calibri"/>
                <w:b/>
                <w:bCs/>
                <w:color w:val="000000"/>
                <w:spacing w:val="-3"/>
                <w:sz w:val="18"/>
                <w:szCs w:val="18"/>
                <w:lang w:val="en-GB" w:eastAsia="en-GB"/>
              </w:rPr>
              <w:t>Background</w:t>
            </w:r>
            <w:r w:rsidR="002270ED" w:rsidRPr="00FB5342">
              <w:rPr>
                <w:rFonts w:eastAsia="Times New Roman" w:cs="Calibri"/>
                <w:color w:val="000000"/>
                <w:spacing w:val="-3"/>
                <w:sz w:val="18"/>
                <w:szCs w:val="18"/>
                <w:lang w:val="en-GB" w:eastAsia="en-GB"/>
              </w:rPr>
              <w:t xml:space="preserve"> </w:t>
            </w:r>
          </w:p>
          <w:p w14:paraId="3D5D4BAC" w14:textId="35FF2574"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“EU for Gender Equality in Albania: Implementation of the EU Gender Equality acquis” (EU4GE) is a United Nations Joint Programme (UNJP) developed by UN Women and UNFPA and funded by the European Union (EU) through the UN Albania SDG Acceleration Fund. This two-year</w:t>
            </w:r>
            <w:r w:rsidR="00D146E3">
              <w:rPr>
                <w:rFonts w:eastAsia="Times New Roman" w:cs="Calibri"/>
                <w:color w:val="000000"/>
                <w:spacing w:val="-3"/>
                <w:sz w:val="18"/>
                <w:szCs w:val="18"/>
                <w:lang w:val="en-GB" w:eastAsia="en-GB"/>
              </w:rPr>
              <w:t xml:space="preserve"> (April 2021 – March 2023</w:t>
            </w:r>
            <w:r w:rsidR="006A4C8B">
              <w:rPr>
                <w:rFonts w:eastAsia="Times New Roman" w:cs="Calibri"/>
                <w:color w:val="000000"/>
                <w:spacing w:val="-3"/>
                <w:sz w:val="18"/>
                <w:szCs w:val="18"/>
                <w:lang w:val="en-GB" w:eastAsia="en-GB"/>
              </w:rPr>
              <w:t>)</w:t>
            </w:r>
            <w:r w:rsidRPr="00D726B2">
              <w:rPr>
                <w:rFonts w:eastAsia="Times New Roman" w:cs="Calibri"/>
                <w:color w:val="000000"/>
                <w:spacing w:val="-3"/>
                <w:sz w:val="18"/>
                <w:szCs w:val="18"/>
                <w:lang w:val="en-GB" w:eastAsia="en-GB"/>
              </w:rPr>
              <w:t xml:space="preserve"> intervention reflects the EU commitment on gender equality as a principle underpinning its external relations within the framework of Albania’s accession to the EU and with a focus on the negotiation process. With the overall aim of enhancing transposition of the EU Gender Equality acquis and achieving gender equality outcomes in line with the 2030 Agenda and the Sustainable Development Goals (SDG) (particularly SDG 5), it focuses on strengthening gender and socially responsive governance outcomes at central and local levels, in line with international human rights norms and standards such as CEDAW, the Istanbul Convention, and the recommendations of the Universal Periodic Review. Specific emphasis is placed on supporting the Government of Albania in responding to the significant and gender-specific socio-economic challenges which result from the measures to contain the COVID-19 pandemic. In doing so, the action adheres to the principles of international guidance on gender-responsive recovery.</w:t>
            </w:r>
          </w:p>
          <w:p w14:paraId="3F2CCBB1"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348F26B5"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One of the overall objectives of the UNJP is to support measures that increase resilience, including local communities’ capacity for shared and sustainable improvement in their economic well-being. The UNJP recognizes the importance of gender equality for sustainable economic development and maintains women’s economic inclusion and empowerment including in rural areas as an explicit goal.</w:t>
            </w:r>
          </w:p>
          <w:p w14:paraId="72CCCCAF"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35D55B19" w14:textId="52BCB3F8"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In Albania 41 percent of the overall population is employed in the agricultural sector. According to INSTAT, more than 54 percent of all economically active women are employed in the sector, with 87 percent of working as informal or family workers in small family operations and subsistence farming.  While overall, women significantly contribute to production, harvest, processing, and packaging, they often work in the informal, invisible part of value chains</w:t>
            </w:r>
            <w:r w:rsidR="003B0535">
              <w:rPr>
                <w:rFonts w:eastAsia="Times New Roman" w:cs="Calibri"/>
                <w:color w:val="000000"/>
                <w:spacing w:val="-3"/>
                <w:sz w:val="18"/>
                <w:szCs w:val="18"/>
                <w:lang w:val="en-GB" w:eastAsia="en-GB"/>
              </w:rPr>
              <w:t xml:space="preserve"> (VC)</w:t>
            </w:r>
            <w:r w:rsidRPr="00D726B2">
              <w:rPr>
                <w:rFonts w:eastAsia="Times New Roman" w:cs="Calibri"/>
                <w:color w:val="000000"/>
                <w:spacing w:val="-3"/>
                <w:sz w:val="18"/>
                <w:szCs w:val="18"/>
                <w:lang w:val="en-GB" w:eastAsia="en-GB"/>
              </w:rPr>
              <w:t xml:space="preserve"> and, hence, are less likely to be reached by extension services. Several gender-based constraints have been identified including, (1) Limited access to knowledge, </w:t>
            </w:r>
            <w:proofErr w:type="gramStart"/>
            <w:r w:rsidRPr="00D726B2">
              <w:rPr>
                <w:rFonts w:eastAsia="Times New Roman" w:cs="Calibri"/>
                <w:color w:val="000000"/>
                <w:spacing w:val="-3"/>
                <w:sz w:val="18"/>
                <w:szCs w:val="18"/>
                <w:lang w:val="en-GB" w:eastAsia="en-GB"/>
              </w:rPr>
              <w:t>information</w:t>
            </w:r>
            <w:proofErr w:type="gramEnd"/>
            <w:r w:rsidRPr="00D726B2">
              <w:rPr>
                <w:rFonts w:eastAsia="Times New Roman" w:cs="Calibri"/>
                <w:color w:val="000000"/>
                <w:spacing w:val="-3"/>
                <w:sz w:val="18"/>
                <w:szCs w:val="18"/>
                <w:lang w:val="en-GB" w:eastAsia="en-GB"/>
              </w:rPr>
              <w:t xml:space="preserve"> and training; (2) Unequal participation, leadership and decision-making; (3) Limited access to financial services; (4) Limited access to inputs and technologies; and (5) Work burden and time poverty. Field observations have shown that in the context of managing impacts associated with COVID-19, rural women have shouldered most of the burden associated with caring for the ill and keeping their small economies afloat thereby exacerbating women’s and girls’ pre-existing vulnerabilities and marginalization.</w:t>
            </w:r>
          </w:p>
          <w:p w14:paraId="55149BEE"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5DB01216" w14:textId="184CACAF" w:rsidR="006F4F93" w:rsidRDefault="00D146E3" w:rsidP="00D726B2">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The</w:t>
            </w:r>
            <w:r w:rsidRPr="00D726B2">
              <w:rPr>
                <w:rFonts w:eastAsia="Times New Roman" w:cs="Calibri"/>
                <w:color w:val="000000"/>
                <w:spacing w:val="-3"/>
                <w:sz w:val="18"/>
                <w:szCs w:val="18"/>
                <w:lang w:val="en-GB" w:eastAsia="en-GB"/>
              </w:rPr>
              <w:t xml:space="preserve"> </w:t>
            </w:r>
            <w:r w:rsidR="003B0535">
              <w:rPr>
                <w:rFonts w:eastAsia="Times New Roman" w:cs="Calibri"/>
                <w:color w:val="000000"/>
                <w:spacing w:val="-3"/>
                <w:sz w:val="18"/>
                <w:szCs w:val="18"/>
                <w:lang w:val="en-GB" w:eastAsia="en-GB"/>
              </w:rPr>
              <w:t>V</w:t>
            </w:r>
            <w:r>
              <w:rPr>
                <w:rFonts w:eastAsia="Times New Roman" w:cs="Calibri"/>
                <w:color w:val="000000"/>
                <w:spacing w:val="-3"/>
                <w:sz w:val="18"/>
                <w:szCs w:val="18"/>
                <w:lang w:val="en-GB" w:eastAsia="en-GB"/>
              </w:rPr>
              <w:t xml:space="preserve">alue </w:t>
            </w:r>
            <w:r w:rsidR="003B0535">
              <w:rPr>
                <w:rFonts w:eastAsia="Times New Roman" w:cs="Calibri"/>
                <w:color w:val="000000"/>
                <w:spacing w:val="-3"/>
                <w:sz w:val="18"/>
                <w:szCs w:val="18"/>
                <w:lang w:val="en-GB" w:eastAsia="en-GB"/>
              </w:rPr>
              <w:t>C</w:t>
            </w:r>
            <w:r>
              <w:rPr>
                <w:rFonts w:eastAsia="Times New Roman" w:cs="Calibri"/>
                <w:color w:val="000000"/>
                <w:spacing w:val="-3"/>
                <w:sz w:val="18"/>
                <w:szCs w:val="18"/>
                <w:lang w:val="en-GB" w:eastAsia="en-GB"/>
              </w:rPr>
              <w:t>hain (VC)</w:t>
            </w:r>
            <w:r w:rsidR="00D726B2" w:rsidRPr="00D726B2">
              <w:rPr>
                <w:rFonts w:eastAsia="Times New Roman" w:cs="Calibri"/>
                <w:color w:val="000000"/>
                <w:spacing w:val="-3"/>
                <w:sz w:val="18"/>
                <w:szCs w:val="18"/>
                <w:lang w:val="en-GB" w:eastAsia="en-GB"/>
              </w:rPr>
              <w:t xml:space="preserve"> approach has delivered successful results for smallholder farmers around the world. The experience has shown that mainstreaming gender in agricultural value chains with a specific focus on women’s role holds the potential to create equal opportunities for women to participate in and benefit from </w:t>
            </w:r>
            <w:r w:rsidR="00EF63D5">
              <w:rPr>
                <w:rFonts w:eastAsia="Times New Roman" w:cs="Calibri"/>
                <w:color w:val="000000"/>
                <w:spacing w:val="-3"/>
                <w:sz w:val="18"/>
                <w:szCs w:val="18"/>
                <w:lang w:val="en-GB" w:eastAsia="en-GB"/>
              </w:rPr>
              <w:t>VC</w:t>
            </w:r>
            <w:r w:rsidR="00D726B2" w:rsidRPr="00D726B2">
              <w:rPr>
                <w:rFonts w:eastAsia="Times New Roman" w:cs="Calibri"/>
                <w:color w:val="000000"/>
                <w:spacing w:val="-3"/>
                <w:sz w:val="18"/>
                <w:szCs w:val="18"/>
                <w:lang w:val="en-GB" w:eastAsia="en-GB"/>
              </w:rPr>
              <w:t xml:space="preserve">s, but also improve the overall performance of the chain by generating improvements in the labour market, </w:t>
            </w:r>
            <w:proofErr w:type="gramStart"/>
            <w:r w:rsidR="00D726B2" w:rsidRPr="00D726B2">
              <w:rPr>
                <w:rFonts w:eastAsia="Times New Roman" w:cs="Calibri"/>
                <w:color w:val="000000"/>
                <w:spacing w:val="-3"/>
                <w:sz w:val="18"/>
                <w:szCs w:val="18"/>
                <w:lang w:val="en-GB" w:eastAsia="en-GB"/>
              </w:rPr>
              <w:t>gains</w:t>
            </w:r>
            <w:proofErr w:type="gramEnd"/>
            <w:r w:rsidR="00D726B2" w:rsidRPr="00D726B2">
              <w:rPr>
                <w:rFonts w:eastAsia="Times New Roman" w:cs="Calibri"/>
                <w:color w:val="000000"/>
                <w:spacing w:val="-3"/>
                <w:sz w:val="18"/>
                <w:szCs w:val="18"/>
                <w:lang w:val="en-GB" w:eastAsia="en-GB"/>
              </w:rPr>
              <w:t xml:space="preserve"> and efficiencies.</w:t>
            </w:r>
          </w:p>
          <w:p w14:paraId="2CF3E7E6" w14:textId="56F5AED8" w:rsidR="00F25CF4" w:rsidRPr="00F25CF4" w:rsidRDefault="00DE3010" w:rsidP="00F25CF4">
            <w:pPr>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br/>
            </w:r>
            <w:r w:rsidR="00D96528" w:rsidRPr="005F0AF9">
              <w:rPr>
                <w:rFonts w:eastAsia="Times New Roman" w:cs="Calibri"/>
                <w:color w:val="000000"/>
                <w:spacing w:val="-3"/>
                <w:sz w:val="18"/>
                <w:szCs w:val="18"/>
                <w:lang w:val="en-GB" w:eastAsia="en-GB"/>
              </w:rPr>
              <w:t xml:space="preserve">The </w:t>
            </w:r>
            <w:r w:rsidR="009819B4" w:rsidRPr="005F0AF9">
              <w:rPr>
                <w:rFonts w:eastAsia="Times New Roman" w:cs="Calibri"/>
                <w:color w:val="000000"/>
                <w:spacing w:val="-3"/>
                <w:sz w:val="18"/>
                <w:szCs w:val="18"/>
                <w:lang w:val="en-GB" w:eastAsia="en-GB"/>
              </w:rPr>
              <w:t xml:space="preserve">proposed intervention will focus </w:t>
            </w:r>
            <w:r w:rsidR="00D146E3" w:rsidRPr="005F0AF9">
              <w:rPr>
                <w:rFonts w:eastAsia="Times New Roman" w:cs="Calibri"/>
                <w:color w:val="000000"/>
                <w:spacing w:val="-3"/>
                <w:sz w:val="18"/>
                <w:szCs w:val="18"/>
                <w:lang w:val="en-GB" w:eastAsia="en-GB"/>
              </w:rPr>
              <w:t xml:space="preserve">in </w:t>
            </w:r>
            <w:r w:rsidR="00EF63D5" w:rsidRPr="005F0AF9">
              <w:rPr>
                <w:rFonts w:eastAsia="Times New Roman" w:cs="Calibri"/>
                <w:color w:val="000000"/>
                <w:spacing w:val="-3"/>
                <w:sz w:val="18"/>
                <w:szCs w:val="18"/>
                <w:lang w:val="en-GB" w:eastAsia="en-GB"/>
              </w:rPr>
              <w:t xml:space="preserve">the </w:t>
            </w:r>
            <w:proofErr w:type="spellStart"/>
            <w:r>
              <w:rPr>
                <w:rFonts w:eastAsia="Times New Roman" w:cs="Calibri"/>
                <w:color w:val="000000"/>
                <w:spacing w:val="-3"/>
                <w:sz w:val="18"/>
                <w:szCs w:val="18"/>
                <w:lang w:val="en-GB" w:eastAsia="en-GB"/>
              </w:rPr>
              <w:t>Farkë</w:t>
            </w:r>
            <w:proofErr w:type="spellEnd"/>
            <w:r w:rsidR="00D96528" w:rsidRPr="005F0AF9">
              <w:rPr>
                <w:rFonts w:eastAsia="Times New Roman" w:cs="Calibri"/>
                <w:color w:val="000000"/>
                <w:spacing w:val="-3"/>
                <w:sz w:val="18"/>
                <w:szCs w:val="18"/>
                <w:lang w:val="en-GB" w:eastAsia="en-GB"/>
              </w:rPr>
              <w:t xml:space="preserve"> A</w:t>
            </w:r>
            <w:r w:rsidR="00D146E3" w:rsidRPr="005F0AF9">
              <w:rPr>
                <w:rFonts w:eastAsia="Times New Roman" w:cs="Calibri"/>
                <w:color w:val="000000"/>
                <w:spacing w:val="-3"/>
                <w:sz w:val="18"/>
                <w:szCs w:val="18"/>
                <w:lang w:val="en-GB" w:eastAsia="en-GB"/>
              </w:rPr>
              <w:t xml:space="preserve">dministrative </w:t>
            </w:r>
            <w:r w:rsidR="00D96528" w:rsidRPr="005F0AF9">
              <w:rPr>
                <w:rFonts w:eastAsia="Times New Roman" w:cs="Calibri"/>
                <w:color w:val="000000"/>
                <w:spacing w:val="-3"/>
                <w:sz w:val="18"/>
                <w:szCs w:val="18"/>
                <w:lang w:val="en-GB" w:eastAsia="en-GB"/>
              </w:rPr>
              <w:t>U</w:t>
            </w:r>
            <w:r w:rsidR="00D146E3" w:rsidRPr="005F0AF9">
              <w:rPr>
                <w:rFonts w:eastAsia="Times New Roman" w:cs="Calibri"/>
                <w:color w:val="000000"/>
                <w:spacing w:val="-3"/>
                <w:sz w:val="18"/>
                <w:szCs w:val="18"/>
                <w:lang w:val="en-GB" w:eastAsia="en-GB"/>
              </w:rPr>
              <w:t>nit (AU)</w:t>
            </w:r>
            <w:r w:rsidR="00D96528" w:rsidRPr="005F0AF9">
              <w:rPr>
                <w:rFonts w:eastAsia="Times New Roman" w:cs="Calibri"/>
                <w:color w:val="000000"/>
                <w:spacing w:val="-3"/>
                <w:sz w:val="18"/>
                <w:szCs w:val="18"/>
                <w:lang w:val="en-GB" w:eastAsia="en-GB"/>
              </w:rPr>
              <w:t xml:space="preserve"> </w:t>
            </w:r>
            <w:r w:rsidR="009819B4" w:rsidRPr="005F0AF9">
              <w:rPr>
                <w:rFonts w:eastAsia="Times New Roman" w:cs="Calibri"/>
                <w:color w:val="000000"/>
                <w:spacing w:val="-3"/>
                <w:sz w:val="18"/>
                <w:szCs w:val="18"/>
                <w:lang w:val="en-GB" w:eastAsia="en-GB"/>
              </w:rPr>
              <w:t xml:space="preserve">in </w:t>
            </w:r>
            <w:r w:rsidR="00542E7E">
              <w:rPr>
                <w:rFonts w:eastAsia="Times New Roman" w:cs="Calibri"/>
                <w:color w:val="000000"/>
                <w:spacing w:val="-3"/>
                <w:sz w:val="18"/>
                <w:szCs w:val="18"/>
                <w:lang w:val="en-GB" w:eastAsia="en-GB"/>
              </w:rPr>
              <w:t>Tirana</w:t>
            </w:r>
            <w:r w:rsidR="00B51D59">
              <w:rPr>
                <w:rFonts w:eastAsia="Times New Roman" w:cs="Calibri"/>
                <w:color w:val="000000"/>
                <w:spacing w:val="-3"/>
                <w:sz w:val="18"/>
                <w:szCs w:val="18"/>
                <w:lang w:val="en-GB" w:eastAsia="en-GB"/>
              </w:rPr>
              <w:t xml:space="preserve"> Municipality</w:t>
            </w:r>
            <w:r w:rsidR="009819B4" w:rsidRPr="005F0AF9">
              <w:rPr>
                <w:rFonts w:eastAsia="Times New Roman" w:cs="Calibri"/>
                <w:color w:val="000000"/>
                <w:spacing w:val="-3"/>
                <w:sz w:val="18"/>
                <w:szCs w:val="18"/>
                <w:lang w:val="en-GB" w:eastAsia="en-GB"/>
              </w:rPr>
              <w:t xml:space="preserve">. </w:t>
            </w:r>
            <w:r w:rsidR="00F25CF4">
              <w:rPr>
                <w:rFonts w:eastAsia="Times New Roman" w:cs="Calibri"/>
                <w:color w:val="000000"/>
                <w:spacing w:val="-3"/>
                <w:sz w:val="18"/>
                <w:szCs w:val="18"/>
                <w:lang w:val="en-GB" w:eastAsia="en-GB"/>
              </w:rPr>
              <w:t xml:space="preserve"> </w:t>
            </w:r>
            <w:r w:rsidR="00F25CF4" w:rsidRPr="00F25CF4">
              <w:rPr>
                <w:rFonts w:eastAsia="Times New Roman" w:cs="Calibri"/>
                <w:color w:val="000000"/>
                <w:spacing w:val="-3"/>
                <w:sz w:val="18"/>
                <w:szCs w:val="18"/>
                <w:lang w:val="en-GB" w:eastAsia="en-GB"/>
              </w:rPr>
              <w:t xml:space="preserve">In </w:t>
            </w:r>
            <w:proofErr w:type="spellStart"/>
            <w:r w:rsidR="00F25CF4" w:rsidRPr="00F25CF4">
              <w:rPr>
                <w:rFonts w:eastAsia="Times New Roman" w:cs="Calibri"/>
                <w:color w:val="000000"/>
                <w:spacing w:val="-3"/>
                <w:sz w:val="18"/>
                <w:szCs w:val="18"/>
                <w:lang w:val="en-GB" w:eastAsia="en-GB"/>
              </w:rPr>
              <w:t>Farkë</w:t>
            </w:r>
            <w:proofErr w:type="spellEnd"/>
            <w:r w:rsidR="00F25CF4" w:rsidRPr="00F25CF4">
              <w:rPr>
                <w:rFonts w:eastAsia="Times New Roman" w:cs="Calibri"/>
                <w:color w:val="000000"/>
                <w:spacing w:val="-3"/>
                <w:sz w:val="18"/>
                <w:szCs w:val="18"/>
                <w:lang w:val="en-GB" w:eastAsia="en-GB"/>
              </w:rPr>
              <w:t xml:space="preserve"> Administrative Unit live 5,250 families with 17,894 inhabitants and operate their </w:t>
            </w:r>
            <w:r w:rsidR="004518DA" w:rsidRPr="00F25CF4">
              <w:rPr>
                <w:rFonts w:eastAsia="Times New Roman" w:cs="Calibri"/>
                <w:color w:val="000000"/>
                <w:spacing w:val="-3"/>
                <w:sz w:val="18"/>
                <w:szCs w:val="18"/>
                <w:lang w:val="en-GB" w:eastAsia="en-GB"/>
              </w:rPr>
              <w:t>activity with</w:t>
            </w:r>
            <w:r w:rsidR="00F25CF4" w:rsidRPr="00F25CF4">
              <w:rPr>
                <w:rFonts w:eastAsia="Times New Roman" w:cs="Calibri"/>
                <w:color w:val="000000"/>
                <w:spacing w:val="-3"/>
                <w:sz w:val="18"/>
                <w:szCs w:val="18"/>
                <w:lang w:val="en-GB" w:eastAsia="en-GB"/>
              </w:rPr>
              <w:t xml:space="preserve"> about 971 businesses. </w:t>
            </w:r>
          </w:p>
          <w:p w14:paraId="2414319C" w14:textId="7D19C2EC" w:rsidR="00F25CF4" w:rsidRPr="00F25CF4" w:rsidRDefault="00F25CF4" w:rsidP="00F25CF4">
            <w:pPr>
              <w:jc w:val="both"/>
              <w:rPr>
                <w:rFonts w:eastAsia="Times New Roman" w:cs="Calibri"/>
                <w:color w:val="000000"/>
                <w:spacing w:val="-3"/>
                <w:sz w:val="18"/>
                <w:szCs w:val="18"/>
                <w:lang w:val="en-GB" w:eastAsia="en-GB"/>
              </w:rPr>
            </w:pPr>
            <w:r w:rsidRPr="00F25CF4">
              <w:rPr>
                <w:rFonts w:eastAsia="Times New Roman" w:cs="Calibri"/>
                <w:color w:val="000000"/>
                <w:spacing w:val="-3"/>
                <w:sz w:val="18"/>
                <w:szCs w:val="18"/>
                <w:lang w:val="en-GB" w:eastAsia="en-GB"/>
              </w:rPr>
              <w:t xml:space="preserve">The pottery VC in </w:t>
            </w:r>
            <w:proofErr w:type="spellStart"/>
            <w:r w:rsidRPr="00F25CF4">
              <w:rPr>
                <w:rFonts w:eastAsia="Times New Roman" w:cs="Calibri"/>
                <w:color w:val="000000"/>
                <w:spacing w:val="-3"/>
                <w:sz w:val="18"/>
                <w:szCs w:val="18"/>
                <w:lang w:val="en-GB" w:eastAsia="en-GB"/>
              </w:rPr>
              <w:t>Farkë</w:t>
            </w:r>
            <w:proofErr w:type="spellEnd"/>
            <w:r w:rsidRPr="00F25CF4">
              <w:rPr>
                <w:rFonts w:eastAsia="Times New Roman" w:cs="Calibri"/>
                <w:color w:val="000000"/>
                <w:spacing w:val="-3"/>
                <w:sz w:val="18"/>
                <w:szCs w:val="18"/>
                <w:lang w:val="en-GB" w:eastAsia="en-GB"/>
              </w:rPr>
              <w:t xml:space="preserve"> has roots in the early 19th century. The VC used to be practiced by men until the 1970s when the tradition was transformed as an artisan sector by the state-owned economic institutions and many women were employed carrying out different VC activities. This tradition continues today with some small handicraft workshops which with their products not only support their own livelihoods but also to keep alive the old and very interesting tradition.</w:t>
            </w:r>
          </w:p>
          <w:p w14:paraId="35BFE9FD" w14:textId="77777777" w:rsidR="00F25CF4" w:rsidRPr="00F25CF4" w:rsidRDefault="00F25CF4" w:rsidP="00F25CF4">
            <w:pPr>
              <w:jc w:val="both"/>
              <w:rPr>
                <w:rFonts w:eastAsia="Times New Roman" w:cs="Calibri"/>
                <w:color w:val="000000"/>
                <w:spacing w:val="-3"/>
                <w:sz w:val="18"/>
                <w:szCs w:val="18"/>
                <w:lang w:val="en-GB" w:eastAsia="en-GB"/>
              </w:rPr>
            </w:pPr>
            <w:r w:rsidRPr="00F25CF4">
              <w:rPr>
                <w:rFonts w:eastAsia="Times New Roman" w:cs="Calibri"/>
                <w:color w:val="000000"/>
                <w:spacing w:val="-3"/>
                <w:sz w:val="18"/>
                <w:szCs w:val="18"/>
                <w:lang w:val="en-GB" w:eastAsia="en-GB"/>
              </w:rPr>
              <w:t xml:space="preserve">There are about 5-7 small businesses (family size businesses owned by men) operating in </w:t>
            </w:r>
            <w:proofErr w:type="spellStart"/>
            <w:r w:rsidRPr="00F25CF4">
              <w:rPr>
                <w:rFonts w:eastAsia="Times New Roman" w:cs="Calibri"/>
                <w:color w:val="000000"/>
                <w:spacing w:val="-3"/>
                <w:sz w:val="18"/>
                <w:szCs w:val="18"/>
                <w:lang w:val="en-GB" w:eastAsia="en-GB"/>
              </w:rPr>
              <w:t>Farkë</w:t>
            </w:r>
            <w:proofErr w:type="spellEnd"/>
            <w:r w:rsidRPr="00F25CF4">
              <w:rPr>
                <w:rFonts w:eastAsia="Times New Roman" w:cs="Calibri"/>
                <w:color w:val="000000"/>
                <w:spacing w:val="-3"/>
                <w:sz w:val="18"/>
                <w:szCs w:val="18"/>
                <w:lang w:val="en-GB" w:eastAsia="en-GB"/>
              </w:rPr>
              <w:t xml:space="preserve">. This VC employees around 15-20 persons, mainly men, but also women help in some processes, still being invisible to the VC. The production is based mainly in customers’ orders limiting the artisan’s portfolio to the historical traditional products. Even though there are new models being sporadically introduced and required by customers, once the order is produced and delivered, these models are not further produced or promoted. There is no presence of any simple or innovative marketing activity even though there is a high demand for traditional pottery products in the market. The tradition and skills are transmitted through generations with no attention to innovations in design, production, or marketing. The main constraints for women inclusion and empowerment in the pottery VC are found to be the lack of women-dedicated processes, while there are not any cultural barriers or other restrictions for women engagement in this VC. </w:t>
            </w:r>
          </w:p>
          <w:p w14:paraId="6340E744" w14:textId="5053FB30" w:rsidR="00F25CF4" w:rsidRDefault="004518DA" w:rsidP="00F25CF4">
            <w:pPr>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I</w:t>
            </w:r>
            <w:r w:rsidR="00F25CF4" w:rsidRPr="00F25CF4">
              <w:rPr>
                <w:rFonts w:eastAsia="Times New Roman" w:cs="Calibri"/>
                <w:color w:val="000000"/>
                <w:spacing w:val="-3"/>
                <w:sz w:val="18"/>
                <w:szCs w:val="18"/>
                <w:lang w:val="en-GB" w:eastAsia="en-GB"/>
              </w:rPr>
              <w:t>n addition to the pottery, there are many artisan activities where women are already engaged</w:t>
            </w:r>
            <w:r>
              <w:rPr>
                <w:rFonts w:eastAsia="Times New Roman" w:cs="Calibri"/>
                <w:color w:val="000000"/>
                <w:spacing w:val="-3"/>
                <w:sz w:val="18"/>
                <w:szCs w:val="18"/>
                <w:lang w:val="en-GB" w:eastAsia="en-GB"/>
              </w:rPr>
              <w:t>, s</w:t>
            </w:r>
            <w:r w:rsidR="00F25CF4" w:rsidRPr="00F25CF4">
              <w:rPr>
                <w:rFonts w:eastAsia="Times New Roman" w:cs="Calibri"/>
                <w:color w:val="000000"/>
                <w:spacing w:val="-3"/>
                <w:sz w:val="18"/>
                <w:szCs w:val="18"/>
                <w:lang w:val="en-GB" w:eastAsia="en-GB"/>
              </w:rPr>
              <w:t xml:space="preserve">uch </w:t>
            </w:r>
            <w:r>
              <w:rPr>
                <w:rFonts w:eastAsia="Times New Roman" w:cs="Calibri"/>
                <w:color w:val="000000"/>
                <w:spacing w:val="-3"/>
                <w:sz w:val="18"/>
                <w:szCs w:val="18"/>
                <w:lang w:val="en-GB" w:eastAsia="en-GB"/>
              </w:rPr>
              <w:t>as</w:t>
            </w:r>
            <w:r w:rsidR="00F25CF4" w:rsidRPr="00F25CF4">
              <w:rPr>
                <w:rFonts w:eastAsia="Times New Roman" w:cs="Calibri"/>
                <w:color w:val="000000"/>
                <w:spacing w:val="-3"/>
                <w:sz w:val="18"/>
                <w:szCs w:val="18"/>
                <w:lang w:val="en-GB" w:eastAsia="en-GB"/>
              </w:rPr>
              <w:t xml:space="preserve"> handmade embroidery products, rugs, traditional decorations, </w:t>
            </w:r>
            <w:proofErr w:type="gramStart"/>
            <w:r w:rsidR="00F25CF4" w:rsidRPr="00F25CF4">
              <w:rPr>
                <w:rFonts w:eastAsia="Times New Roman" w:cs="Calibri"/>
                <w:color w:val="000000"/>
                <w:spacing w:val="-3"/>
                <w:sz w:val="18"/>
                <w:szCs w:val="18"/>
                <w:lang w:val="en-GB" w:eastAsia="en-GB"/>
              </w:rPr>
              <w:t>and also</w:t>
            </w:r>
            <w:proofErr w:type="gramEnd"/>
            <w:r w:rsidR="00F25CF4" w:rsidRPr="00F25CF4">
              <w:rPr>
                <w:rFonts w:eastAsia="Times New Roman" w:cs="Calibri"/>
                <w:color w:val="000000"/>
                <w:spacing w:val="-3"/>
                <w:sz w:val="18"/>
                <w:szCs w:val="18"/>
                <w:lang w:val="en-GB" w:eastAsia="en-GB"/>
              </w:rPr>
              <w:t xml:space="preserve"> traditional food products (jams, pickles, dried vegetables and fruits, etc.). The Municipality of Tirana is giving an importance to the artisan VC </w:t>
            </w:r>
            <w:proofErr w:type="gramStart"/>
            <w:r w:rsidR="00F25CF4" w:rsidRPr="00F25CF4">
              <w:rPr>
                <w:rFonts w:eastAsia="Times New Roman" w:cs="Calibri"/>
                <w:color w:val="000000"/>
                <w:spacing w:val="-3"/>
                <w:sz w:val="18"/>
                <w:szCs w:val="18"/>
                <w:lang w:val="en-GB" w:eastAsia="en-GB"/>
              </w:rPr>
              <w:t>and also</w:t>
            </w:r>
            <w:proofErr w:type="gramEnd"/>
            <w:r w:rsidR="00F25CF4" w:rsidRPr="00F25CF4">
              <w:rPr>
                <w:rFonts w:eastAsia="Times New Roman" w:cs="Calibri"/>
                <w:color w:val="000000"/>
                <w:spacing w:val="-3"/>
                <w:sz w:val="18"/>
                <w:szCs w:val="18"/>
                <w:lang w:val="en-GB" w:eastAsia="en-GB"/>
              </w:rPr>
              <w:t xml:space="preserve"> to </w:t>
            </w:r>
            <w:proofErr w:type="spellStart"/>
            <w:r w:rsidR="00F25CF4" w:rsidRPr="00F25CF4">
              <w:rPr>
                <w:rFonts w:eastAsia="Times New Roman" w:cs="Calibri"/>
                <w:color w:val="000000"/>
                <w:spacing w:val="-3"/>
                <w:sz w:val="18"/>
                <w:szCs w:val="18"/>
                <w:lang w:val="en-GB" w:eastAsia="en-GB"/>
              </w:rPr>
              <w:t>Farkë</w:t>
            </w:r>
            <w:proofErr w:type="spellEnd"/>
            <w:r w:rsidR="00F25CF4" w:rsidRPr="00F25CF4">
              <w:rPr>
                <w:rFonts w:eastAsia="Times New Roman" w:cs="Calibri"/>
                <w:color w:val="000000"/>
                <w:spacing w:val="-3"/>
                <w:sz w:val="18"/>
                <w:szCs w:val="18"/>
                <w:lang w:val="en-GB" w:eastAsia="en-GB"/>
              </w:rPr>
              <w:t xml:space="preserve"> AU as a tourism designated site. The AU is willing to provide a free space in the </w:t>
            </w:r>
            <w:proofErr w:type="spellStart"/>
            <w:r w:rsidR="00F25CF4" w:rsidRPr="00F25CF4">
              <w:rPr>
                <w:rFonts w:eastAsia="Times New Roman" w:cs="Calibri"/>
                <w:color w:val="000000"/>
                <w:spacing w:val="-3"/>
                <w:sz w:val="18"/>
                <w:szCs w:val="18"/>
                <w:lang w:val="en-GB" w:eastAsia="en-GB"/>
              </w:rPr>
              <w:t>center</w:t>
            </w:r>
            <w:proofErr w:type="spellEnd"/>
            <w:r w:rsidR="00F25CF4" w:rsidRPr="00F25CF4">
              <w:rPr>
                <w:rFonts w:eastAsia="Times New Roman" w:cs="Calibri"/>
                <w:color w:val="000000"/>
                <w:spacing w:val="-3"/>
                <w:sz w:val="18"/>
                <w:szCs w:val="18"/>
                <w:lang w:val="en-GB" w:eastAsia="en-GB"/>
              </w:rPr>
              <w:t xml:space="preserve"> of </w:t>
            </w:r>
            <w:proofErr w:type="spellStart"/>
            <w:r w:rsidR="00F25CF4" w:rsidRPr="00F25CF4">
              <w:rPr>
                <w:rFonts w:eastAsia="Times New Roman" w:cs="Calibri"/>
                <w:color w:val="000000"/>
                <w:spacing w:val="-3"/>
                <w:sz w:val="18"/>
                <w:szCs w:val="18"/>
                <w:lang w:val="en-GB" w:eastAsia="en-GB"/>
              </w:rPr>
              <w:t>Farkë</w:t>
            </w:r>
            <w:proofErr w:type="spellEnd"/>
            <w:r w:rsidR="00F25CF4" w:rsidRPr="00F25CF4">
              <w:rPr>
                <w:rFonts w:eastAsia="Times New Roman" w:cs="Calibri"/>
                <w:color w:val="000000"/>
                <w:spacing w:val="-3"/>
                <w:sz w:val="18"/>
                <w:szCs w:val="18"/>
                <w:lang w:val="en-GB" w:eastAsia="en-GB"/>
              </w:rPr>
              <w:t>, that if furbished with selling stands, could serve as an open market for women and as a touristic site throughout the year.</w:t>
            </w:r>
          </w:p>
          <w:p w14:paraId="5B336CB2" w14:textId="77777777" w:rsidR="006F4F93" w:rsidRDefault="006F4F93" w:rsidP="006F4F93">
            <w:pPr>
              <w:tabs>
                <w:tab w:val="center" w:pos="4320"/>
                <w:tab w:val="right" w:pos="8640"/>
              </w:tabs>
              <w:jc w:val="both"/>
              <w:rPr>
                <w:rFonts w:eastAsia="Times New Roman" w:cs="Calibri"/>
                <w:color w:val="000000"/>
                <w:spacing w:val="-3"/>
                <w:sz w:val="18"/>
                <w:szCs w:val="18"/>
                <w:lang w:val="en-GB" w:eastAsia="en-GB"/>
              </w:rPr>
            </w:pPr>
          </w:p>
          <w:p w14:paraId="2AF8AE76" w14:textId="751F01F4" w:rsidR="00D45B16" w:rsidRPr="004128CC" w:rsidRDefault="00D45B16" w:rsidP="00722E4F">
            <w:pPr>
              <w:pStyle w:val="ListParagraph"/>
              <w:numPr>
                <w:ilvl w:val="1"/>
                <w:numId w:val="2"/>
              </w:numPr>
              <w:rPr>
                <w:rFonts w:eastAsia="Times New Roman" w:cs="Calibri"/>
                <w:b/>
                <w:bCs/>
                <w:color w:val="000000"/>
                <w:spacing w:val="-3"/>
                <w:sz w:val="18"/>
                <w:szCs w:val="18"/>
                <w:lang w:val="en-GB" w:eastAsia="en-GB"/>
              </w:rPr>
            </w:pPr>
            <w:r w:rsidRPr="004128CC">
              <w:rPr>
                <w:rFonts w:eastAsia="Times New Roman" w:cs="Calibri"/>
                <w:b/>
                <w:bCs/>
                <w:color w:val="000000"/>
                <w:spacing w:val="-3"/>
                <w:sz w:val="18"/>
                <w:szCs w:val="18"/>
                <w:lang w:val="en-GB" w:eastAsia="en-GB"/>
              </w:rPr>
              <w:t xml:space="preserve">General Overview of services required/results  </w:t>
            </w:r>
          </w:p>
          <w:p w14:paraId="7B373DE0" w14:textId="279E3D74" w:rsidR="000128CF" w:rsidRDefault="003D0371" w:rsidP="000128CF">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In the above context, UN Women will engage a civil society organization (CSO) based in Albania </w:t>
            </w:r>
            <w:r w:rsidR="00400AB9" w:rsidRPr="005F0AF9">
              <w:rPr>
                <w:rFonts w:eastAsia="Times New Roman" w:cs="Calibri"/>
                <w:color w:val="000000"/>
                <w:spacing w:val="-3"/>
                <w:sz w:val="18"/>
                <w:szCs w:val="18"/>
                <w:lang w:val="en-GB" w:eastAsia="en-GB"/>
              </w:rPr>
              <w:t xml:space="preserve">as </w:t>
            </w:r>
            <w:r w:rsidRPr="005F0AF9">
              <w:rPr>
                <w:rFonts w:eastAsia="Times New Roman" w:cs="Calibri"/>
                <w:color w:val="000000"/>
                <w:spacing w:val="-3"/>
                <w:sz w:val="18"/>
                <w:szCs w:val="18"/>
                <w:lang w:val="en-GB" w:eastAsia="en-GB"/>
              </w:rPr>
              <w:t>Responsible Party to implement “</w:t>
            </w:r>
            <w:bookmarkStart w:id="1" w:name="_Hlk91062319"/>
            <w:r w:rsidR="00317D48" w:rsidRPr="00317D48">
              <w:rPr>
                <w:rFonts w:eastAsia="Times New Roman" w:cs="Calibri"/>
                <w:color w:val="000000"/>
                <w:spacing w:val="-3"/>
                <w:sz w:val="18"/>
                <w:szCs w:val="18"/>
                <w:lang w:val="en-GB" w:eastAsia="en-GB"/>
              </w:rPr>
              <w:t xml:space="preserve">Support women economic empowerment in the artisan VC in the administrative unit of </w:t>
            </w:r>
            <w:proofErr w:type="spellStart"/>
            <w:r w:rsidR="00317D48" w:rsidRPr="00317D48">
              <w:rPr>
                <w:rFonts w:eastAsia="Times New Roman" w:cs="Calibri"/>
                <w:color w:val="000000"/>
                <w:spacing w:val="-3"/>
                <w:sz w:val="18"/>
                <w:szCs w:val="18"/>
                <w:lang w:val="en-GB" w:eastAsia="en-GB"/>
              </w:rPr>
              <w:t>Farkë</w:t>
            </w:r>
            <w:proofErr w:type="spellEnd"/>
            <w:r w:rsidR="00F25890" w:rsidRPr="005F0AF9">
              <w:rPr>
                <w:rFonts w:eastAsia="Times New Roman" w:cs="Calibri"/>
                <w:color w:val="000000"/>
                <w:spacing w:val="-3"/>
                <w:sz w:val="18"/>
                <w:szCs w:val="18"/>
                <w:lang w:val="en-GB" w:eastAsia="en-GB"/>
              </w:rPr>
              <w:t>”</w:t>
            </w:r>
            <w:bookmarkEnd w:id="1"/>
            <w:r w:rsidR="00E40653" w:rsidRPr="006A4C8B">
              <w:rPr>
                <w:rFonts w:eastAsia="Times New Roman" w:cs="Calibri"/>
                <w:color w:val="000000"/>
                <w:spacing w:val="-3"/>
                <w:sz w:val="18"/>
                <w:szCs w:val="18"/>
                <w:lang w:val="en-GB" w:eastAsia="en-GB"/>
              </w:rPr>
              <w:t xml:space="preserve">. </w:t>
            </w:r>
            <w:r w:rsidR="0037329F">
              <w:rPr>
                <w:rFonts w:eastAsia="Times New Roman" w:cs="Calibri"/>
                <w:color w:val="000000"/>
                <w:spacing w:val="-3"/>
                <w:sz w:val="18"/>
                <w:szCs w:val="18"/>
                <w:lang w:val="en-GB" w:eastAsia="en-GB"/>
              </w:rPr>
              <w:t xml:space="preserve"> </w:t>
            </w:r>
            <w:r w:rsidR="00EC5776" w:rsidRPr="006A4C8B">
              <w:rPr>
                <w:rFonts w:eastAsia="Times New Roman" w:cs="Calibri"/>
                <w:color w:val="000000"/>
                <w:spacing w:val="-3"/>
                <w:sz w:val="18"/>
                <w:szCs w:val="18"/>
                <w:lang w:val="en-GB" w:eastAsia="en-GB"/>
              </w:rPr>
              <w:t>The intervention is foreseen to directly impact the</w:t>
            </w:r>
            <w:r w:rsidR="00BE321F" w:rsidRPr="006A4C8B">
              <w:rPr>
                <w:rFonts w:eastAsia="Times New Roman" w:cs="Calibri"/>
                <w:color w:val="000000"/>
                <w:spacing w:val="-3"/>
                <w:sz w:val="18"/>
                <w:szCs w:val="18"/>
                <w:lang w:val="en-GB" w:eastAsia="en-GB"/>
              </w:rPr>
              <w:t xml:space="preserve"> VC</w:t>
            </w:r>
            <w:r w:rsidR="00EC5776" w:rsidRPr="006A4C8B">
              <w:rPr>
                <w:rFonts w:eastAsia="Times New Roman" w:cs="Calibri"/>
                <w:color w:val="000000"/>
                <w:spacing w:val="-3"/>
                <w:sz w:val="18"/>
                <w:szCs w:val="18"/>
                <w:lang w:val="en-GB" w:eastAsia="en-GB"/>
              </w:rPr>
              <w:t xml:space="preserve"> inclusion and economic empowerment of an estimated </w:t>
            </w:r>
            <w:r w:rsidR="00D9760C">
              <w:rPr>
                <w:rFonts w:eastAsia="Times New Roman" w:cs="Calibri"/>
                <w:color w:val="000000"/>
                <w:spacing w:val="-3"/>
                <w:sz w:val="18"/>
                <w:szCs w:val="18"/>
                <w:lang w:val="en-GB" w:eastAsia="en-GB"/>
              </w:rPr>
              <w:t>25-</w:t>
            </w:r>
            <w:r w:rsidR="00EC5776" w:rsidRPr="006A4C8B">
              <w:rPr>
                <w:rFonts w:eastAsia="Times New Roman" w:cs="Calibri"/>
                <w:color w:val="000000"/>
                <w:spacing w:val="-3"/>
                <w:sz w:val="18"/>
                <w:szCs w:val="18"/>
                <w:lang w:val="en-GB" w:eastAsia="en-GB"/>
              </w:rPr>
              <w:t xml:space="preserve">30 women beneficiaries in </w:t>
            </w:r>
            <w:r w:rsidR="00D9760C">
              <w:rPr>
                <w:rFonts w:eastAsia="Times New Roman" w:cs="Calibri"/>
                <w:color w:val="000000"/>
                <w:spacing w:val="-3"/>
                <w:sz w:val="18"/>
                <w:szCs w:val="18"/>
                <w:lang w:val="en-GB" w:eastAsia="en-GB"/>
              </w:rPr>
              <w:t>Farka.</w:t>
            </w:r>
            <w:r w:rsidR="004C20A7">
              <w:rPr>
                <w:rFonts w:eastAsia="Times New Roman" w:cs="Calibri"/>
                <w:color w:val="000000"/>
                <w:spacing w:val="-3"/>
                <w:sz w:val="18"/>
                <w:szCs w:val="18"/>
                <w:lang w:val="en-GB" w:eastAsia="en-GB"/>
              </w:rPr>
              <w:t xml:space="preserve"> </w:t>
            </w:r>
            <w:r w:rsidR="00D9760C" w:rsidRPr="00D9760C">
              <w:rPr>
                <w:rFonts w:eastAsia="Times New Roman" w:cs="Calibri"/>
                <w:color w:val="000000"/>
                <w:spacing w:val="-3"/>
                <w:sz w:val="18"/>
                <w:szCs w:val="18"/>
                <w:lang w:val="en-GB" w:eastAsia="en-GB"/>
              </w:rPr>
              <w:t xml:space="preserve">Support </w:t>
            </w:r>
            <w:r w:rsidR="004C20A7">
              <w:rPr>
                <w:rFonts w:eastAsia="Times New Roman" w:cs="Calibri"/>
                <w:color w:val="000000"/>
                <w:spacing w:val="-3"/>
                <w:sz w:val="18"/>
                <w:szCs w:val="18"/>
                <w:lang w:val="en-GB" w:eastAsia="en-GB"/>
              </w:rPr>
              <w:t xml:space="preserve">will be provided to </w:t>
            </w:r>
            <w:r w:rsidR="00D9760C" w:rsidRPr="00D9760C">
              <w:rPr>
                <w:rFonts w:eastAsia="Times New Roman" w:cs="Calibri"/>
                <w:color w:val="000000"/>
                <w:spacing w:val="-3"/>
                <w:sz w:val="18"/>
                <w:szCs w:val="18"/>
                <w:lang w:val="en-GB" w:eastAsia="en-GB"/>
              </w:rPr>
              <w:t xml:space="preserve">women employment and inclusion in the artisan VC, by establishing a safe work environment and promoting women-dedicated work processes, and by introducing new models of products based on </w:t>
            </w:r>
            <w:r w:rsidR="00D9760C" w:rsidRPr="00D9760C">
              <w:rPr>
                <w:rFonts w:eastAsia="Times New Roman" w:cs="Calibri"/>
                <w:color w:val="000000"/>
                <w:spacing w:val="-3"/>
                <w:sz w:val="18"/>
                <w:szCs w:val="18"/>
                <w:lang w:val="en-GB" w:eastAsia="en-GB"/>
              </w:rPr>
              <w:lastRenderedPageBreak/>
              <w:t>market demand</w:t>
            </w:r>
            <w:r w:rsidR="004C20A7">
              <w:rPr>
                <w:rFonts w:eastAsia="Times New Roman" w:cs="Calibri"/>
                <w:color w:val="000000"/>
                <w:spacing w:val="-3"/>
                <w:sz w:val="18"/>
                <w:szCs w:val="18"/>
                <w:lang w:val="en-GB" w:eastAsia="en-GB"/>
              </w:rPr>
              <w:t xml:space="preserve">. </w:t>
            </w:r>
            <w:r w:rsidR="000128CF">
              <w:rPr>
                <w:rFonts w:eastAsia="Times New Roman" w:cs="Calibri"/>
                <w:color w:val="000000"/>
                <w:spacing w:val="-3"/>
                <w:sz w:val="18"/>
                <w:szCs w:val="18"/>
                <w:lang w:val="en-GB" w:eastAsia="en-GB"/>
              </w:rPr>
              <w:t xml:space="preserve">The intervention will aim at establishing a local market </w:t>
            </w:r>
            <w:r w:rsidR="000128CF" w:rsidRPr="00D9760C">
              <w:rPr>
                <w:rFonts w:eastAsia="Times New Roman" w:cs="Calibri"/>
                <w:color w:val="000000"/>
                <w:spacing w:val="-3"/>
                <w:sz w:val="18"/>
                <w:szCs w:val="18"/>
                <w:lang w:val="en-GB" w:eastAsia="en-GB"/>
              </w:rPr>
              <w:t>in a free space provided by the local administrati</w:t>
            </w:r>
            <w:r w:rsidR="000128CF">
              <w:rPr>
                <w:rFonts w:eastAsia="Times New Roman" w:cs="Calibri"/>
                <w:color w:val="000000"/>
                <w:spacing w:val="-3"/>
                <w:sz w:val="18"/>
                <w:szCs w:val="18"/>
                <w:lang w:val="en-GB" w:eastAsia="en-GB"/>
              </w:rPr>
              <w:t xml:space="preserve">on </w:t>
            </w:r>
            <w:r w:rsidR="0037329F">
              <w:rPr>
                <w:rFonts w:eastAsia="Times New Roman" w:cs="Calibri"/>
                <w:color w:val="000000"/>
                <w:spacing w:val="-3"/>
                <w:sz w:val="18"/>
                <w:szCs w:val="18"/>
                <w:lang w:val="en-GB" w:eastAsia="en-GB"/>
              </w:rPr>
              <w:t xml:space="preserve">and organize </w:t>
            </w:r>
            <w:r w:rsidR="000128CF" w:rsidRPr="00D9760C">
              <w:rPr>
                <w:rFonts w:eastAsia="Times New Roman" w:cs="Calibri"/>
                <w:color w:val="000000"/>
                <w:spacing w:val="-3"/>
                <w:sz w:val="18"/>
                <w:szCs w:val="18"/>
                <w:lang w:val="en-GB" w:eastAsia="en-GB"/>
              </w:rPr>
              <w:t>market inauguration day designed as a local fair to promote artisan products and create market linkages.</w:t>
            </w:r>
          </w:p>
          <w:p w14:paraId="5FC63770" w14:textId="20FDEFD9" w:rsidR="003A76AD" w:rsidRDefault="004C20A7" w:rsidP="003A76AD">
            <w:pPr>
              <w:jc w:val="both"/>
              <w:rPr>
                <w:rFonts w:eastAsia="Times New Roman" w:cs="Calibri"/>
                <w:color w:val="000000"/>
                <w:spacing w:val="-3"/>
                <w:sz w:val="18"/>
                <w:szCs w:val="18"/>
                <w:lang w:val="en-GB" w:eastAsia="en-GB"/>
              </w:rPr>
            </w:pPr>
            <w:r w:rsidRPr="006A4C8B">
              <w:rPr>
                <w:rFonts w:eastAsia="Times New Roman" w:cs="Calibri"/>
                <w:color w:val="000000"/>
                <w:spacing w:val="-3"/>
                <w:sz w:val="18"/>
                <w:szCs w:val="18"/>
                <w:lang w:val="en-GB" w:eastAsia="en-GB"/>
              </w:rPr>
              <w:t xml:space="preserve">The activities in this intervention aim to engage women – particularly poor, </w:t>
            </w:r>
            <w:proofErr w:type="gramStart"/>
            <w:r w:rsidRPr="006A4C8B">
              <w:rPr>
                <w:rFonts w:eastAsia="Times New Roman" w:cs="Calibri"/>
                <w:color w:val="000000"/>
                <w:spacing w:val="-3"/>
                <w:sz w:val="18"/>
                <w:szCs w:val="18"/>
                <w:lang w:val="en-GB" w:eastAsia="en-GB"/>
              </w:rPr>
              <w:t>vulnerable</w:t>
            </w:r>
            <w:proofErr w:type="gramEnd"/>
            <w:r w:rsidRPr="006A4C8B">
              <w:rPr>
                <w:rFonts w:eastAsia="Times New Roman" w:cs="Calibri"/>
                <w:color w:val="000000"/>
                <w:spacing w:val="-3"/>
                <w:sz w:val="18"/>
                <w:szCs w:val="18"/>
                <w:lang w:val="en-GB" w:eastAsia="en-GB"/>
              </w:rPr>
              <w:t xml:space="preserve"> and marginalized women – who will effectively engage and participate in value chains and market system, resulting in earning higher incomes, and enjoy economic security. </w:t>
            </w:r>
            <w:r w:rsidR="005D3D0C" w:rsidRPr="006470D3">
              <w:rPr>
                <w:rFonts w:eastAsia="Times New Roman" w:cs="Calibri"/>
                <w:color w:val="000000"/>
                <w:spacing w:val="-3"/>
                <w:sz w:val="18"/>
                <w:szCs w:val="18"/>
                <w:lang w:val="en-GB" w:eastAsia="en-GB"/>
              </w:rPr>
              <w:t xml:space="preserve">This </w:t>
            </w:r>
            <w:r w:rsidR="00BF7FED" w:rsidRPr="006470D3">
              <w:rPr>
                <w:rFonts w:eastAsia="Times New Roman" w:cs="Calibri"/>
                <w:color w:val="000000"/>
                <w:spacing w:val="-3"/>
                <w:sz w:val="18"/>
                <w:szCs w:val="18"/>
                <w:lang w:val="en-GB" w:eastAsia="en-GB"/>
              </w:rPr>
              <w:t>objective</w:t>
            </w:r>
            <w:r w:rsidR="005D3D0C" w:rsidRPr="006470D3">
              <w:rPr>
                <w:rFonts w:eastAsia="Times New Roman" w:cs="Calibri"/>
                <w:color w:val="000000"/>
                <w:spacing w:val="-3"/>
                <w:sz w:val="18"/>
                <w:szCs w:val="18"/>
                <w:lang w:val="en-GB" w:eastAsia="en-GB"/>
              </w:rPr>
              <w:t xml:space="preserve"> will be achieved by (</w:t>
            </w:r>
            <w:proofErr w:type="spellStart"/>
            <w:r w:rsidR="005D3D0C" w:rsidRPr="006470D3">
              <w:rPr>
                <w:rFonts w:eastAsia="Times New Roman" w:cs="Calibri"/>
                <w:color w:val="000000"/>
                <w:spacing w:val="-3"/>
                <w:sz w:val="18"/>
                <w:szCs w:val="18"/>
                <w:lang w:val="en-GB" w:eastAsia="en-GB"/>
              </w:rPr>
              <w:t>i</w:t>
            </w:r>
            <w:proofErr w:type="spellEnd"/>
            <w:r w:rsidR="005D3D0C" w:rsidRPr="006470D3">
              <w:rPr>
                <w:rFonts w:eastAsia="Times New Roman" w:cs="Calibri"/>
                <w:color w:val="000000"/>
                <w:spacing w:val="-3"/>
                <w:sz w:val="18"/>
                <w:szCs w:val="18"/>
                <w:lang w:val="en-GB" w:eastAsia="en-GB"/>
              </w:rPr>
              <w:t xml:space="preserve">) increasing the number of employed/self-employed women </w:t>
            </w:r>
            <w:r w:rsidR="002C25C5" w:rsidRPr="006470D3">
              <w:rPr>
                <w:rFonts w:eastAsia="Times New Roman" w:cs="Calibri"/>
                <w:color w:val="000000"/>
                <w:spacing w:val="-3"/>
                <w:sz w:val="18"/>
                <w:szCs w:val="18"/>
                <w:lang w:val="en-GB" w:eastAsia="en-GB"/>
              </w:rPr>
              <w:t xml:space="preserve">in production, </w:t>
            </w:r>
            <w:proofErr w:type="gramStart"/>
            <w:r w:rsidR="002C25C5" w:rsidRPr="006470D3">
              <w:rPr>
                <w:rFonts w:eastAsia="Times New Roman" w:cs="Calibri"/>
                <w:color w:val="000000"/>
                <w:spacing w:val="-3"/>
                <w:sz w:val="18"/>
                <w:szCs w:val="18"/>
                <w:lang w:val="en-GB" w:eastAsia="en-GB"/>
              </w:rPr>
              <w:t>processing</w:t>
            </w:r>
            <w:proofErr w:type="gramEnd"/>
            <w:r w:rsidR="002C25C5" w:rsidRPr="006470D3">
              <w:rPr>
                <w:rFonts w:eastAsia="Times New Roman" w:cs="Calibri"/>
                <w:color w:val="000000"/>
                <w:spacing w:val="-3"/>
                <w:sz w:val="18"/>
                <w:szCs w:val="18"/>
                <w:lang w:val="en-GB" w:eastAsia="en-GB"/>
              </w:rPr>
              <w:t xml:space="preserve"> and marketing</w:t>
            </w:r>
            <w:r w:rsidR="00AE0534" w:rsidRPr="006470D3">
              <w:rPr>
                <w:rFonts w:eastAsia="Times New Roman" w:cs="Calibri"/>
                <w:color w:val="000000"/>
                <w:spacing w:val="-3"/>
                <w:sz w:val="18"/>
                <w:szCs w:val="18"/>
                <w:lang w:val="en-GB" w:eastAsia="en-GB"/>
              </w:rPr>
              <w:t xml:space="preserve"> of artisan products</w:t>
            </w:r>
            <w:r w:rsidR="002C25C5" w:rsidRPr="006470D3">
              <w:rPr>
                <w:rFonts w:eastAsia="Times New Roman" w:cs="Calibri"/>
                <w:color w:val="000000"/>
                <w:spacing w:val="-3"/>
                <w:sz w:val="18"/>
                <w:szCs w:val="18"/>
                <w:lang w:val="en-GB" w:eastAsia="en-GB"/>
              </w:rPr>
              <w:t xml:space="preserve">; </w:t>
            </w:r>
            <w:r w:rsidR="000647B7" w:rsidRPr="006470D3">
              <w:rPr>
                <w:rFonts w:eastAsia="Times New Roman" w:cs="Calibri"/>
                <w:color w:val="000000"/>
                <w:spacing w:val="-3"/>
                <w:sz w:val="18"/>
                <w:szCs w:val="18"/>
                <w:lang w:val="en-GB" w:eastAsia="en-GB"/>
              </w:rPr>
              <w:t>(ii) support women in market development</w:t>
            </w:r>
            <w:r w:rsidR="008B4808" w:rsidRPr="006470D3">
              <w:rPr>
                <w:rFonts w:eastAsia="Times New Roman" w:cs="Calibri"/>
                <w:color w:val="000000"/>
                <w:spacing w:val="-3"/>
                <w:sz w:val="18"/>
                <w:szCs w:val="18"/>
                <w:lang w:val="en-GB" w:eastAsia="en-GB"/>
              </w:rPr>
              <w:t xml:space="preserve"> and (</w:t>
            </w:r>
            <w:r w:rsidR="00010089" w:rsidRPr="006470D3">
              <w:rPr>
                <w:rFonts w:eastAsia="Times New Roman" w:cs="Calibri"/>
                <w:color w:val="000000"/>
                <w:spacing w:val="-3"/>
                <w:sz w:val="18"/>
                <w:szCs w:val="18"/>
                <w:lang w:val="en-GB" w:eastAsia="en-GB"/>
              </w:rPr>
              <w:t>iii)</w:t>
            </w:r>
            <w:r w:rsidR="008B4808" w:rsidRPr="006470D3">
              <w:rPr>
                <w:rFonts w:eastAsia="Times New Roman" w:cs="Calibri"/>
                <w:color w:val="000000"/>
                <w:spacing w:val="-3"/>
                <w:sz w:val="18"/>
                <w:szCs w:val="18"/>
                <w:lang w:val="en-GB" w:eastAsia="en-GB"/>
              </w:rPr>
              <w:t xml:space="preserve"> </w:t>
            </w:r>
            <w:r w:rsidR="003A76AD" w:rsidRPr="006470D3">
              <w:rPr>
                <w:rFonts w:eastAsia="Times New Roman" w:cs="Calibri"/>
                <w:color w:val="000000"/>
                <w:spacing w:val="-3"/>
                <w:sz w:val="18"/>
                <w:szCs w:val="18"/>
                <w:lang w:val="en-GB" w:eastAsia="en-GB"/>
              </w:rPr>
              <w:t>establish a local market.</w:t>
            </w:r>
          </w:p>
          <w:p w14:paraId="2149BC50" w14:textId="1399782C" w:rsidR="00E37E78" w:rsidRPr="00A872BA" w:rsidRDefault="00EC5776" w:rsidP="003A76AD">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The timeline for the implementation of this intervention </w:t>
            </w:r>
            <w:r w:rsidRPr="006470D3">
              <w:rPr>
                <w:rFonts w:eastAsia="Times New Roman" w:cs="Calibri"/>
                <w:color w:val="000000"/>
                <w:spacing w:val="-3"/>
                <w:sz w:val="18"/>
                <w:szCs w:val="18"/>
                <w:lang w:val="en-GB" w:eastAsia="en-GB"/>
              </w:rPr>
              <w:t xml:space="preserve">is </w:t>
            </w:r>
            <w:r w:rsidR="00400AB9" w:rsidRPr="006470D3">
              <w:rPr>
                <w:rFonts w:eastAsia="Times New Roman" w:cs="Calibri"/>
                <w:b/>
                <w:bCs/>
                <w:color w:val="000000"/>
                <w:spacing w:val="-3"/>
                <w:sz w:val="18"/>
                <w:szCs w:val="18"/>
                <w:lang w:val="en-GB" w:eastAsia="en-GB"/>
              </w:rPr>
              <w:t>1 March</w:t>
            </w:r>
            <w:r w:rsidR="001E1AA4" w:rsidRPr="006470D3">
              <w:rPr>
                <w:rFonts w:eastAsia="Times New Roman" w:cs="Calibri"/>
                <w:b/>
                <w:bCs/>
                <w:color w:val="000000"/>
                <w:spacing w:val="-3"/>
                <w:sz w:val="18"/>
                <w:szCs w:val="18"/>
                <w:lang w:val="en-GB" w:eastAsia="en-GB"/>
              </w:rPr>
              <w:t xml:space="preserve"> to </w:t>
            </w:r>
            <w:r w:rsidR="00400AB9" w:rsidRPr="006470D3">
              <w:rPr>
                <w:rFonts w:eastAsia="Times New Roman" w:cs="Calibri"/>
                <w:b/>
                <w:bCs/>
                <w:color w:val="000000"/>
                <w:spacing w:val="-3"/>
                <w:sz w:val="18"/>
                <w:szCs w:val="18"/>
                <w:lang w:val="en-GB" w:eastAsia="en-GB"/>
              </w:rPr>
              <w:t xml:space="preserve">30 </w:t>
            </w:r>
            <w:r w:rsidR="006470D3" w:rsidRPr="006470D3">
              <w:rPr>
                <w:rFonts w:eastAsia="Times New Roman" w:cs="Calibri"/>
                <w:b/>
                <w:bCs/>
                <w:color w:val="000000"/>
                <w:spacing w:val="-3"/>
                <w:sz w:val="18"/>
                <w:szCs w:val="18"/>
                <w:lang w:val="en-GB" w:eastAsia="en-GB"/>
              </w:rPr>
              <w:t>October</w:t>
            </w:r>
            <w:r w:rsidR="001E1AA4" w:rsidRPr="006470D3">
              <w:rPr>
                <w:rFonts w:eastAsia="Times New Roman" w:cs="Calibri"/>
                <w:b/>
                <w:bCs/>
                <w:color w:val="000000"/>
                <w:spacing w:val="-3"/>
                <w:sz w:val="18"/>
                <w:szCs w:val="18"/>
                <w:lang w:val="en-GB" w:eastAsia="en-GB"/>
              </w:rPr>
              <w:t xml:space="preserve"> 2022</w:t>
            </w:r>
            <w:r w:rsidR="001E1AA4" w:rsidRPr="006470D3">
              <w:rPr>
                <w:rFonts w:eastAsia="Times New Roman" w:cs="Calibri"/>
                <w:color w:val="000000"/>
                <w:spacing w:val="-3"/>
                <w:sz w:val="18"/>
                <w:szCs w:val="18"/>
                <w:lang w:val="en-GB" w:eastAsia="en-GB"/>
              </w:rPr>
              <w:t>.</w:t>
            </w:r>
            <w:r w:rsidR="001E1AA4">
              <w:rPr>
                <w:rFonts w:eastAsia="Times New Roman" w:cs="Calibri"/>
                <w:color w:val="000000"/>
                <w:spacing w:val="-3"/>
                <w:sz w:val="18"/>
                <w:szCs w:val="18"/>
                <w:lang w:val="en-GB" w:eastAsia="en-GB"/>
              </w:rPr>
              <w:t xml:space="preserve"> </w:t>
            </w:r>
            <w:r w:rsidRPr="00EC5776">
              <w:rPr>
                <w:rFonts w:eastAsia="Times New Roman" w:cs="Calibri"/>
                <w:color w:val="000000"/>
                <w:spacing w:val="-3"/>
                <w:sz w:val="18"/>
                <w:szCs w:val="18"/>
                <w:lang w:val="en-GB" w:eastAsia="en-GB"/>
              </w:rPr>
              <w:t xml:space="preserve"> </w:t>
            </w:r>
          </w:p>
        </w:tc>
      </w:tr>
      <w:tr w:rsidR="00D45B16" w:rsidRPr="00A872BA" w14:paraId="4E48E7A9" w14:textId="77777777" w:rsidTr="00A15534">
        <w:tc>
          <w:tcPr>
            <w:tcW w:w="9629" w:type="dxa"/>
          </w:tcPr>
          <w:p w14:paraId="73C4AD7C" w14:textId="3515984D" w:rsidR="00D45B16" w:rsidRPr="003F73AB" w:rsidRDefault="00D45B16" w:rsidP="00722E4F">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5F0AF9">
              <w:rPr>
                <w:rFonts w:eastAsia="Times New Roman" w:cs="Calibri"/>
                <w:bCs/>
                <w:color w:val="000000"/>
                <w:spacing w:val="-3"/>
                <w:sz w:val="18"/>
                <w:szCs w:val="18"/>
                <w:lang w:val="en-GB" w:eastAsia="en-GB"/>
              </w:rPr>
              <w:lastRenderedPageBreak/>
              <w:t xml:space="preserve"> </w:t>
            </w:r>
            <w:r w:rsidRPr="003F73AB">
              <w:rPr>
                <w:rFonts w:eastAsia="Times New Roman" w:cs="Calibri"/>
                <w:b/>
                <w:color w:val="000000"/>
                <w:spacing w:val="-3"/>
                <w:sz w:val="18"/>
                <w:szCs w:val="18"/>
                <w:lang w:val="en-GB" w:eastAsia="en-GB"/>
              </w:rPr>
              <w:t>Description of required services/results</w:t>
            </w:r>
            <w:r w:rsidR="00701D63" w:rsidRPr="003F73AB">
              <w:rPr>
                <w:rFonts w:eastAsia="Times New Roman" w:cs="Calibri"/>
                <w:b/>
                <w:color w:val="000000"/>
                <w:spacing w:val="-3"/>
                <w:sz w:val="18"/>
                <w:szCs w:val="18"/>
                <w:lang w:val="en-GB" w:eastAsia="en-GB"/>
              </w:rPr>
              <w:t xml:space="preserve"> </w:t>
            </w:r>
          </w:p>
          <w:p w14:paraId="04C4599B" w14:textId="6C3F788E" w:rsidR="00AE0534" w:rsidRPr="006470D3" w:rsidRDefault="003F73AB" w:rsidP="007A4983">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 xml:space="preserve">Establish women artisan group in </w:t>
            </w:r>
            <w:proofErr w:type="spellStart"/>
            <w:r w:rsidRPr="006470D3">
              <w:rPr>
                <w:rFonts w:eastAsia="Times New Roman" w:cs="Calibri"/>
                <w:bCs/>
                <w:color w:val="000000"/>
                <w:spacing w:val="-3"/>
                <w:sz w:val="18"/>
                <w:szCs w:val="18"/>
                <w:lang w:val="en-GB" w:eastAsia="en-GB"/>
              </w:rPr>
              <w:t>Farkë</w:t>
            </w:r>
            <w:proofErr w:type="spellEnd"/>
            <w:r w:rsidRPr="006470D3">
              <w:rPr>
                <w:rFonts w:eastAsia="Times New Roman" w:cs="Calibri"/>
                <w:bCs/>
                <w:color w:val="000000"/>
                <w:spacing w:val="-3"/>
                <w:sz w:val="18"/>
                <w:szCs w:val="18"/>
                <w:lang w:val="en-GB" w:eastAsia="en-GB"/>
              </w:rPr>
              <w:t xml:space="preserve"> AU (25-30 women</w:t>
            </w:r>
            <w:proofErr w:type="gramStart"/>
            <w:r w:rsidRPr="006470D3">
              <w:rPr>
                <w:rFonts w:eastAsia="Times New Roman" w:cs="Calibri"/>
                <w:bCs/>
                <w:color w:val="000000"/>
                <w:spacing w:val="-3"/>
                <w:sz w:val="18"/>
                <w:szCs w:val="18"/>
                <w:lang w:val="en-GB" w:eastAsia="en-GB"/>
              </w:rPr>
              <w:t>);</w:t>
            </w:r>
            <w:proofErr w:type="gramEnd"/>
            <w:r w:rsidR="00AE0534" w:rsidRPr="006470D3">
              <w:rPr>
                <w:rFonts w:eastAsia="Times New Roman" w:cs="Calibri"/>
                <w:bCs/>
                <w:color w:val="000000"/>
                <w:spacing w:val="-3"/>
                <w:sz w:val="18"/>
                <w:szCs w:val="18"/>
                <w:lang w:val="en-GB" w:eastAsia="en-GB"/>
              </w:rPr>
              <w:t xml:space="preserve"> </w:t>
            </w:r>
          </w:p>
          <w:p w14:paraId="192EB500" w14:textId="5B899A1E" w:rsidR="007A4983" w:rsidRPr="006470D3" w:rsidRDefault="007A4983" w:rsidP="007A4983">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 xml:space="preserve">Clustering programs for women to strengthen their representation and enhance knowledge exchange, building capacity in advocacy and facilitation dialogue between women artisans and municipality as well as to improve production processes jointly, to create </w:t>
            </w:r>
            <w:r w:rsidR="00C97E75">
              <w:rPr>
                <w:rFonts w:eastAsia="Times New Roman" w:cs="Calibri"/>
                <w:bCs/>
                <w:color w:val="000000"/>
                <w:spacing w:val="-3"/>
                <w:sz w:val="18"/>
                <w:szCs w:val="18"/>
                <w:lang w:val="en-GB" w:eastAsia="en-GB"/>
              </w:rPr>
              <w:t>B</w:t>
            </w:r>
            <w:r w:rsidRPr="006470D3">
              <w:rPr>
                <w:rFonts w:eastAsia="Times New Roman" w:cs="Calibri"/>
                <w:bCs/>
                <w:color w:val="000000"/>
                <w:spacing w:val="-3"/>
                <w:sz w:val="18"/>
                <w:szCs w:val="18"/>
                <w:lang w:val="en-GB" w:eastAsia="en-GB"/>
              </w:rPr>
              <w:t>2</w:t>
            </w:r>
            <w:r w:rsidR="00C97E75">
              <w:rPr>
                <w:rFonts w:eastAsia="Times New Roman" w:cs="Calibri"/>
                <w:bCs/>
                <w:color w:val="000000"/>
                <w:spacing w:val="-3"/>
                <w:sz w:val="18"/>
                <w:szCs w:val="18"/>
                <w:lang w:val="en-GB" w:eastAsia="en-GB"/>
              </w:rPr>
              <w:t>B</w:t>
            </w:r>
            <w:r w:rsidRPr="006470D3">
              <w:rPr>
                <w:rFonts w:eastAsia="Times New Roman" w:cs="Calibri"/>
                <w:bCs/>
                <w:color w:val="000000"/>
                <w:spacing w:val="-3"/>
                <w:sz w:val="18"/>
                <w:szCs w:val="18"/>
                <w:lang w:val="en-GB" w:eastAsia="en-GB"/>
              </w:rPr>
              <w:t xml:space="preserve"> linkages with other VCs (agritourism, tourism, etc.</w:t>
            </w:r>
            <w:proofErr w:type="gramStart"/>
            <w:r w:rsidRPr="006470D3">
              <w:rPr>
                <w:rFonts w:eastAsia="Times New Roman" w:cs="Calibri"/>
                <w:bCs/>
                <w:color w:val="000000"/>
                <w:spacing w:val="-3"/>
                <w:sz w:val="18"/>
                <w:szCs w:val="18"/>
                <w:lang w:val="en-GB" w:eastAsia="en-GB"/>
              </w:rPr>
              <w:t>);</w:t>
            </w:r>
            <w:proofErr w:type="gramEnd"/>
            <w:r w:rsidRPr="006470D3">
              <w:rPr>
                <w:rFonts w:eastAsia="Times New Roman" w:cs="Calibri"/>
                <w:bCs/>
                <w:color w:val="000000"/>
                <w:spacing w:val="-3"/>
                <w:sz w:val="18"/>
                <w:szCs w:val="18"/>
                <w:lang w:val="en-GB" w:eastAsia="en-GB"/>
              </w:rPr>
              <w:t xml:space="preserve"> Conduct training sessions to the women group:</w:t>
            </w:r>
          </w:p>
          <w:p w14:paraId="2FE271A1" w14:textId="444D4AAE" w:rsidR="007A4983" w:rsidRPr="006470D3" w:rsidRDefault="007A4983" w:rsidP="007A4983">
            <w:pPr>
              <w:pStyle w:val="ListParagraph"/>
              <w:numPr>
                <w:ilvl w:val="1"/>
                <w:numId w:val="27"/>
              </w:numPr>
              <w:tabs>
                <w:tab w:val="center" w:pos="4320"/>
                <w:tab w:val="right" w:pos="8640"/>
              </w:tabs>
              <w:ind w:left="1770"/>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Self-organization as a group/association</w:t>
            </w:r>
          </w:p>
          <w:p w14:paraId="1D2E02E9" w14:textId="6436C17C" w:rsidR="007A4983" w:rsidRPr="006470D3" w:rsidRDefault="007A4983" w:rsidP="007A4983">
            <w:pPr>
              <w:pStyle w:val="ListParagraph"/>
              <w:numPr>
                <w:ilvl w:val="1"/>
                <w:numId w:val="27"/>
              </w:numPr>
              <w:tabs>
                <w:tab w:val="center" w:pos="4320"/>
                <w:tab w:val="right" w:pos="8640"/>
              </w:tabs>
              <w:ind w:left="1770"/>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 xml:space="preserve">advocacy and dialogue as a group, joint activities </w:t>
            </w:r>
          </w:p>
          <w:p w14:paraId="09325AD2" w14:textId="77777777" w:rsidR="007A4983" w:rsidRPr="006470D3" w:rsidRDefault="007A4983" w:rsidP="007A4983">
            <w:pPr>
              <w:pStyle w:val="ListParagraph"/>
              <w:numPr>
                <w:ilvl w:val="1"/>
                <w:numId w:val="27"/>
              </w:numPr>
              <w:tabs>
                <w:tab w:val="center" w:pos="4320"/>
                <w:tab w:val="right" w:pos="8640"/>
              </w:tabs>
              <w:ind w:left="1770"/>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price negotiations, business relations, etc.</w:t>
            </w:r>
          </w:p>
          <w:p w14:paraId="5B02FD4F" w14:textId="4A8887E5"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6470D3">
              <w:rPr>
                <w:rFonts w:eastAsia="Times New Roman" w:cs="Calibri"/>
                <w:bCs/>
                <w:color w:val="000000"/>
                <w:spacing w:val="-3"/>
                <w:sz w:val="18"/>
                <w:szCs w:val="18"/>
                <w:lang w:val="en-GB" w:eastAsia="en-GB"/>
              </w:rPr>
              <w:t>Support women employment and inclusion in the artisan</w:t>
            </w:r>
            <w:r w:rsidRPr="003F73AB">
              <w:rPr>
                <w:rFonts w:eastAsia="Times New Roman" w:cs="Calibri"/>
                <w:bCs/>
                <w:color w:val="000000"/>
                <w:spacing w:val="-3"/>
                <w:sz w:val="18"/>
                <w:szCs w:val="18"/>
                <w:lang w:val="en-GB" w:eastAsia="en-GB"/>
              </w:rPr>
              <w:t xml:space="preserve"> VC, by establishing a safe work environment and promoting women-dedicated work processes, and by introducing new models of products based on market </w:t>
            </w:r>
            <w:proofErr w:type="gramStart"/>
            <w:r w:rsidRPr="003F73AB">
              <w:rPr>
                <w:rFonts w:eastAsia="Times New Roman" w:cs="Calibri"/>
                <w:bCs/>
                <w:color w:val="000000"/>
                <w:spacing w:val="-3"/>
                <w:sz w:val="18"/>
                <w:szCs w:val="18"/>
                <w:lang w:val="en-GB" w:eastAsia="en-GB"/>
              </w:rPr>
              <w:t>demand;</w:t>
            </w:r>
            <w:proofErr w:type="gramEnd"/>
          </w:p>
          <w:p w14:paraId="1CBC98A4" w14:textId="4E1FF795"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 xml:space="preserve">Support developing a Skills Transfer </w:t>
            </w:r>
            <w:proofErr w:type="spellStart"/>
            <w:r w:rsidRPr="003F73AB">
              <w:rPr>
                <w:rFonts w:eastAsia="Times New Roman" w:cs="Calibri"/>
                <w:bCs/>
                <w:color w:val="000000"/>
                <w:spacing w:val="-3"/>
                <w:sz w:val="18"/>
                <w:szCs w:val="18"/>
                <w:lang w:val="en-GB" w:eastAsia="en-GB"/>
              </w:rPr>
              <w:t>Center</w:t>
            </w:r>
            <w:proofErr w:type="spellEnd"/>
            <w:r w:rsidRPr="003F73AB">
              <w:rPr>
                <w:rFonts w:eastAsia="Times New Roman" w:cs="Calibri"/>
                <w:bCs/>
                <w:color w:val="000000"/>
                <w:spacing w:val="-3"/>
                <w:sz w:val="18"/>
                <w:szCs w:val="18"/>
                <w:lang w:val="en-GB" w:eastAsia="en-GB"/>
              </w:rPr>
              <w:t xml:space="preserve"> in cooperation with the local administration or/and one artisan facility / local </w:t>
            </w:r>
            <w:proofErr w:type="gramStart"/>
            <w:r w:rsidRPr="003F73AB">
              <w:rPr>
                <w:rFonts w:eastAsia="Times New Roman" w:cs="Calibri"/>
                <w:bCs/>
                <w:color w:val="000000"/>
                <w:spacing w:val="-3"/>
                <w:sz w:val="18"/>
                <w:szCs w:val="18"/>
                <w:lang w:val="en-GB" w:eastAsia="en-GB"/>
              </w:rPr>
              <w:t>business;</w:t>
            </w:r>
            <w:proofErr w:type="gramEnd"/>
          </w:p>
          <w:p w14:paraId="0A38965C" w14:textId="673B395C"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 xml:space="preserve">Support establishing a functional marketing system aiming promotion, sales, and products’ development in the </w:t>
            </w:r>
            <w:proofErr w:type="gramStart"/>
            <w:r w:rsidRPr="003F73AB">
              <w:rPr>
                <w:rFonts w:eastAsia="Times New Roman" w:cs="Calibri"/>
                <w:bCs/>
                <w:color w:val="000000"/>
                <w:spacing w:val="-3"/>
                <w:sz w:val="18"/>
                <w:szCs w:val="18"/>
                <w:lang w:val="en-GB" w:eastAsia="en-GB"/>
              </w:rPr>
              <w:t>VC;</w:t>
            </w:r>
            <w:proofErr w:type="gramEnd"/>
          </w:p>
          <w:p w14:paraId="37ED058A" w14:textId="17C95BCA"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 xml:space="preserve">Establish links between local/regional and/or national groups to access the market system and promote a sustainable </w:t>
            </w:r>
            <w:proofErr w:type="gramStart"/>
            <w:r w:rsidRPr="003F73AB">
              <w:rPr>
                <w:rFonts w:eastAsia="Times New Roman" w:cs="Calibri"/>
                <w:bCs/>
                <w:color w:val="000000"/>
                <w:spacing w:val="-3"/>
                <w:sz w:val="18"/>
                <w:szCs w:val="18"/>
                <w:lang w:val="en-GB" w:eastAsia="en-GB"/>
              </w:rPr>
              <w:t>approach;</w:t>
            </w:r>
            <w:proofErr w:type="gramEnd"/>
          </w:p>
          <w:p w14:paraId="1AFA48DD" w14:textId="469ACA8B"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Support activities to connect artisans with travel agencies and urban markets - B2B events, fairs with market representatives and souvenir shops, in close cooperation with the Municipality of Tirana.</w:t>
            </w:r>
          </w:p>
          <w:p w14:paraId="79B84EE2" w14:textId="0FDE24AC"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 xml:space="preserve">Identify and design (based on location) artisan businesses and travel attractions as part of a common "Discover Farka" destination: craft makers (where tourists can try making souvenirs themselves); guesthouse; authentic family houses and farms serving as accommodation shops; agritourism facilities; providers of outdoor recreational activities and adventure sports; souvenir and craft / organic food shops, local and national guided tours, </w:t>
            </w:r>
            <w:proofErr w:type="gramStart"/>
            <w:r w:rsidRPr="003F73AB">
              <w:rPr>
                <w:rFonts w:eastAsia="Times New Roman" w:cs="Calibri"/>
                <w:bCs/>
                <w:color w:val="000000"/>
                <w:spacing w:val="-3"/>
                <w:sz w:val="18"/>
                <w:szCs w:val="18"/>
                <w:lang w:val="en-GB" w:eastAsia="en-GB"/>
              </w:rPr>
              <w:t>etc;</w:t>
            </w:r>
            <w:proofErr w:type="gramEnd"/>
          </w:p>
          <w:p w14:paraId="2EB724DF" w14:textId="04D5AC92"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 xml:space="preserve">Introduce the concept for the local brand “Authentic Product” for handicrafts produced based on tradition by the local artisans, and support its development in close cooperation with the Municipality of </w:t>
            </w:r>
            <w:proofErr w:type="gramStart"/>
            <w:r w:rsidRPr="003F73AB">
              <w:rPr>
                <w:rFonts w:eastAsia="Times New Roman" w:cs="Calibri"/>
                <w:bCs/>
                <w:color w:val="000000"/>
                <w:spacing w:val="-3"/>
                <w:sz w:val="18"/>
                <w:szCs w:val="18"/>
                <w:lang w:val="en-GB" w:eastAsia="en-GB"/>
              </w:rPr>
              <w:t>Tirana;</w:t>
            </w:r>
            <w:proofErr w:type="gramEnd"/>
          </w:p>
          <w:p w14:paraId="430E40B9" w14:textId="103BC524" w:rsidR="003F73AB" w:rsidRPr="003F73AB" w:rsidRDefault="003F73AB" w:rsidP="003F73AB">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Establish a local market in a free space provided by the local administration</w:t>
            </w:r>
            <w:r w:rsidR="00AE0534">
              <w:rPr>
                <w:rFonts w:eastAsia="Times New Roman" w:cs="Calibri"/>
                <w:bCs/>
                <w:color w:val="000000"/>
                <w:spacing w:val="-3"/>
                <w:sz w:val="18"/>
                <w:szCs w:val="18"/>
                <w:lang w:val="en-GB" w:eastAsia="en-GB"/>
              </w:rPr>
              <w:t xml:space="preserve"> </w:t>
            </w:r>
            <w:r w:rsidRPr="003F73AB">
              <w:rPr>
                <w:rFonts w:eastAsia="Times New Roman" w:cs="Calibri"/>
                <w:bCs/>
                <w:color w:val="000000"/>
                <w:spacing w:val="-3"/>
                <w:sz w:val="18"/>
                <w:szCs w:val="18"/>
                <w:lang w:val="en-GB" w:eastAsia="en-GB"/>
              </w:rPr>
              <w:t>(10-12 stands).</w:t>
            </w:r>
          </w:p>
          <w:p w14:paraId="546C3CD0" w14:textId="77777777" w:rsidR="006470D3" w:rsidRDefault="003F73AB" w:rsidP="006470D3">
            <w:pPr>
              <w:pStyle w:val="ListParagraph"/>
              <w:numPr>
                <w:ilvl w:val="0"/>
                <w:numId w:val="27"/>
              </w:numPr>
              <w:tabs>
                <w:tab w:val="center" w:pos="4320"/>
                <w:tab w:val="right" w:pos="8640"/>
              </w:tabs>
              <w:jc w:val="both"/>
              <w:rPr>
                <w:rFonts w:eastAsia="Times New Roman" w:cs="Calibri"/>
                <w:bCs/>
                <w:color w:val="000000"/>
                <w:spacing w:val="-3"/>
                <w:sz w:val="18"/>
                <w:szCs w:val="18"/>
                <w:lang w:val="en-GB" w:eastAsia="en-GB"/>
              </w:rPr>
            </w:pPr>
            <w:r w:rsidRPr="003F73AB">
              <w:rPr>
                <w:rFonts w:eastAsia="Times New Roman" w:cs="Calibri"/>
                <w:bCs/>
                <w:color w:val="000000"/>
                <w:spacing w:val="-3"/>
                <w:sz w:val="18"/>
                <w:szCs w:val="18"/>
                <w:lang w:val="en-GB" w:eastAsia="en-GB"/>
              </w:rPr>
              <w:t>Organize the market inauguration day designed as a local fair to promote artisan products and create market linkages.</w:t>
            </w:r>
          </w:p>
          <w:p w14:paraId="2D7D0C20" w14:textId="77777777" w:rsidR="00113DBF" w:rsidRDefault="00AE0534" w:rsidP="006470D3">
            <w:pPr>
              <w:tabs>
                <w:tab w:val="center" w:pos="4320"/>
                <w:tab w:val="right" w:pos="8640"/>
              </w:tabs>
              <w:jc w:val="both"/>
              <w:rPr>
                <w:rFonts w:cs="Calibri"/>
                <w:bCs/>
                <w:color w:val="000000"/>
                <w:spacing w:val="-3"/>
                <w:sz w:val="18"/>
                <w:szCs w:val="18"/>
              </w:rPr>
            </w:pPr>
            <w:r w:rsidRPr="006470D3">
              <w:rPr>
                <w:rFonts w:cs="Calibri"/>
                <w:bCs/>
                <w:color w:val="000000"/>
                <w:spacing w:val="-3"/>
                <w:sz w:val="18"/>
                <w:szCs w:val="18"/>
              </w:rPr>
              <w:t>Conduct and submit to UN Women for approval a needs assessment report regarding basic materials and equipment’s for the women producers of the VC. The basic materials and equipment (</w:t>
            </w:r>
            <w:r w:rsidR="00F65025" w:rsidRPr="006470D3">
              <w:rPr>
                <w:rFonts w:cs="Calibri"/>
                <w:bCs/>
                <w:color w:val="000000"/>
                <w:spacing w:val="-3"/>
                <w:sz w:val="18"/>
                <w:szCs w:val="18"/>
              </w:rPr>
              <w:t>VC production</w:t>
            </w:r>
            <w:r w:rsidRPr="006470D3">
              <w:rPr>
                <w:rFonts w:cs="Calibri"/>
                <w:bCs/>
                <w:color w:val="000000"/>
                <w:spacing w:val="-3"/>
                <w:sz w:val="18"/>
                <w:szCs w:val="18"/>
              </w:rPr>
              <w:t xml:space="preserve"> equipment; packaging, labels, stands for use in the local market) will be used to support women in production and promotion of their products. The contractor must submit to UN Women signed transfer of equipment forms, pictures from the delivery to women, proof of evidence (invoice for the purchased equipment, etc.). </w:t>
            </w:r>
          </w:p>
          <w:p w14:paraId="090506F4" w14:textId="77777777" w:rsidR="00113DBF" w:rsidRDefault="00113DBF" w:rsidP="006470D3">
            <w:pPr>
              <w:tabs>
                <w:tab w:val="center" w:pos="4320"/>
                <w:tab w:val="right" w:pos="8640"/>
              </w:tabs>
              <w:jc w:val="both"/>
              <w:rPr>
                <w:rFonts w:cs="Calibri"/>
                <w:b/>
                <w:bCs/>
                <w:color w:val="000000"/>
                <w:spacing w:val="-3"/>
                <w:sz w:val="18"/>
                <w:szCs w:val="18"/>
              </w:rPr>
            </w:pPr>
          </w:p>
          <w:p w14:paraId="42E8117C" w14:textId="66BD5A27" w:rsidR="00BF0379" w:rsidRPr="006470D3" w:rsidRDefault="00AE0534" w:rsidP="006470D3">
            <w:pPr>
              <w:tabs>
                <w:tab w:val="center" w:pos="4320"/>
                <w:tab w:val="right" w:pos="8640"/>
              </w:tabs>
              <w:jc w:val="both"/>
              <w:rPr>
                <w:rFonts w:eastAsia="Times New Roman" w:cs="Calibri"/>
                <w:bCs/>
                <w:color w:val="000000"/>
                <w:spacing w:val="-3"/>
                <w:sz w:val="18"/>
                <w:szCs w:val="18"/>
                <w:lang w:val="en-GB" w:eastAsia="en-GB"/>
              </w:rPr>
            </w:pPr>
            <w:r w:rsidRPr="006470D3">
              <w:rPr>
                <w:rFonts w:cs="Calibri"/>
                <w:b/>
                <w:color w:val="000000"/>
                <w:spacing w:val="-3"/>
                <w:sz w:val="18"/>
                <w:szCs w:val="18"/>
              </w:rPr>
              <w:t xml:space="preserve">The budget dedicated to purchase of equipment should not exceed </w:t>
            </w:r>
            <w:r w:rsidR="006470D3">
              <w:rPr>
                <w:rFonts w:cs="Calibri"/>
                <w:b/>
                <w:color w:val="000000"/>
                <w:spacing w:val="-3"/>
                <w:sz w:val="18"/>
                <w:szCs w:val="18"/>
              </w:rPr>
              <w:t>30</w:t>
            </w:r>
            <w:r w:rsidRPr="006470D3">
              <w:rPr>
                <w:rFonts w:cs="Calibri"/>
                <w:b/>
                <w:color w:val="000000"/>
                <w:spacing w:val="-3"/>
                <w:sz w:val="18"/>
                <w:szCs w:val="18"/>
              </w:rPr>
              <w:t>% of the total proposed budget</w:t>
            </w:r>
            <w:r w:rsidR="00C97E75">
              <w:rPr>
                <w:rFonts w:cs="Calibri"/>
                <w:b/>
                <w:color w:val="000000"/>
                <w:spacing w:val="-3"/>
                <w:sz w:val="18"/>
                <w:szCs w:val="18"/>
              </w:rPr>
              <w:t xml:space="preserve"> of the project</w:t>
            </w:r>
            <w:r w:rsidRPr="006470D3">
              <w:rPr>
                <w:rFonts w:cs="Calibri"/>
                <w:b/>
                <w:color w:val="000000"/>
                <w:spacing w:val="-3"/>
                <w:sz w:val="18"/>
                <w:szCs w:val="18"/>
              </w:rPr>
              <w:t>.</w:t>
            </w:r>
          </w:p>
          <w:p w14:paraId="5B4056A5" w14:textId="41004872" w:rsidR="00BF0379" w:rsidRPr="005F0AF9" w:rsidRDefault="00BF0379" w:rsidP="00AE0534">
            <w:pPr>
              <w:jc w:val="both"/>
              <w:rPr>
                <w:rFonts w:cs="Calibri"/>
                <w:bCs/>
                <w:color w:val="000000"/>
                <w:spacing w:val="-3"/>
                <w:sz w:val="18"/>
                <w:szCs w:val="18"/>
              </w:rPr>
            </w:pPr>
          </w:p>
        </w:tc>
      </w:tr>
      <w:tr w:rsidR="00D45B16" w:rsidRPr="00A872BA" w14:paraId="4C610FB7" w14:textId="77777777" w:rsidTr="00A15534">
        <w:tc>
          <w:tcPr>
            <w:tcW w:w="9629" w:type="dxa"/>
          </w:tcPr>
          <w:p w14:paraId="473793EA" w14:textId="7C9194E5" w:rsidR="00D45B16" w:rsidRPr="005F0AF9" w:rsidRDefault="00D45B16" w:rsidP="00722E4F">
            <w:pPr>
              <w:numPr>
                <w:ilvl w:val="0"/>
                <w:numId w:val="2"/>
              </w:numPr>
              <w:tabs>
                <w:tab w:val="center" w:pos="4320"/>
                <w:tab w:val="right" w:pos="8640"/>
              </w:tabs>
              <w:ind w:right="242"/>
              <w:jc w:val="both"/>
              <w:rPr>
                <w:b/>
                <w:iCs/>
                <w:color w:val="000000"/>
                <w:sz w:val="18"/>
                <w:szCs w:val="18"/>
              </w:rPr>
            </w:pPr>
            <w:r w:rsidRPr="005F0AF9">
              <w:rPr>
                <w:rFonts w:eastAsia="Times New Roman" w:cs="Calibri"/>
                <w:color w:val="000000"/>
                <w:spacing w:val="-3"/>
                <w:sz w:val="18"/>
                <w:szCs w:val="18"/>
                <w:lang w:val="en-GB" w:eastAsia="en-GB"/>
              </w:rPr>
              <w:t xml:space="preserve"> </w:t>
            </w:r>
            <w:r w:rsidRPr="005F0AF9">
              <w:rPr>
                <w:rFonts w:eastAsia="Times New Roman" w:cs="Calibri"/>
                <w:b/>
                <w:color w:val="000000"/>
                <w:spacing w:val="-3"/>
                <w:sz w:val="18"/>
                <w:szCs w:val="18"/>
                <w:lang w:val="en-GB" w:eastAsia="en-GB"/>
              </w:rPr>
              <w:t>Timeframe:  Start date and end date for completion of required services/results</w:t>
            </w:r>
            <w:r w:rsidR="00701D63" w:rsidRPr="005F0AF9">
              <w:rPr>
                <w:rFonts w:eastAsia="Times New Roman" w:cs="Calibri"/>
                <w:b/>
                <w:color w:val="000000"/>
                <w:spacing w:val="-3"/>
                <w:sz w:val="18"/>
                <w:szCs w:val="18"/>
                <w:lang w:val="en-GB" w:eastAsia="en-GB"/>
              </w:rPr>
              <w:t xml:space="preserve"> </w:t>
            </w:r>
          </w:p>
          <w:p w14:paraId="65E5DC85" w14:textId="77777777" w:rsidR="00BF0379" w:rsidRPr="005F0AF9" w:rsidRDefault="00BF0379" w:rsidP="00A15534">
            <w:pPr>
              <w:tabs>
                <w:tab w:val="center" w:pos="435"/>
                <w:tab w:val="right" w:pos="8640"/>
              </w:tabs>
              <w:ind w:right="242"/>
              <w:jc w:val="both"/>
              <w:rPr>
                <w:b/>
                <w:iCs/>
                <w:color w:val="000000"/>
                <w:sz w:val="18"/>
                <w:szCs w:val="18"/>
              </w:rPr>
            </w:pPr>
          </w:p>
          <w:p w14:paraId="446AB2FB" w14:textId="3BC189E4" w:rsidR="00BF0379" w:rsidRPr="005F0AF9" w:rsidRDefault="00EC25ED" w:rsidP="006A4C8B">
            <w:pPr>
              <w:jc w:val="both"/>
              <w:rPr>
                <w:b/>
                <w:iCs/>
                <w:color w:val="000000"/>
                <w:sz w:val="18"/>
                <w:szCs w:val="18"/>
              </w:rPr>
            </w:pPr>
            <w:r w:rsidRPr="005F0AF9">
              <w:rPr>
                <w:rFonts w:cs="Calibri"/>
                <w:bCs/>
                <w:color w:val="000000"/>
                <w:spacing w:val="-3"/>
                <w:sz w:val="18"/>
                <w:szCs w:val="18"/>
              </w:rPr>
              <w:t xml:space="preserve">The Project will be implemented </w:t>
            </w:r>
            <w:r w:rsidRPr="006470D3">
              <w:rPr>
                <w:rFonts w:cs="Calibri"/>
                <w:bCs/>
                <w:color w:val="000000"/>
                <w:spacing w:val="-3"/>
                <w:sz w:val="18"/>
                <w:szCs w:val="18"/>
              </w:rPr>
              <w:t xml:space="preserve">from </w:t>
            </w:r>
            <w:r w:rsidR="00400AB9" w:rsidRPr="006470D3">
              <w:rPr>
                <w:rFonts w:cs="Calibri"/>
                <w:b/>
                <w:color w:val="000000"/>
                <w:spacing w:val="-3"/>
                <w:sz w:val="18"/>
                <w:szCs w:val="18"/>
              </w:rPr>
              <w:t>1 March 2022</w:t>
            </w:r>
            <w:r w:rsidRPr="006470D3">
              <w:rPr>
                <w:rFonts w:cs="Calibri"/>
                <w:bCs/>
                <w:color w:val="000000"/>
                <w:spacing w:val="-3"/>
                <w:sz w:val="18"/>
                <w:szCs w:val="18"/>
              </w:rPr>
              <w:t xml:space="preserve"> to</w:t>
            </w:r>
            <w:r w:rsidR="00970818" w:rsidRPr="006470D3">
              <w:rPr>
                <w:rFonts w:cs="Calibri"/>
                <w:bCs/>
                <w:color w:val="000000"/>
                <w:spacing w:val="-3"/>
                <w:sz w:val="18"/>
                <w:szCs w:val="18"/>
              </w:rPr>
              <w:t xml:space="preserve"> </w:t>
            </w:r>
            <w:r w:rsidR="004F0333" w:rsidRPr="006470D3">
              <w:rPr>
                <w:rFonts w:cs="Calibri"/>
                <w:b/>
                <w:color w:val="000000"/>
                <w:spacing w:val="-3"/>
                <w:sz w:val="18"/>
                <w:szCs w:val="18"/>
              </w:rPr>
              <w:t xml:space="preserve">30 </w:t>
            </w:r>
            <w:r w:rsidR="006470D3" w:rsidRPr="006470D3">
              <w:rPr>
                <w:rFonts w:cs="Calibri"/>
                <w:b/>
                <w:color w:val="000000"/>
                <w:spacing w:val="-3"/>
                <w:sz w:val="18"/>
                <w:szCs w:val="18"/>
              </w:rPr>
              <w:t>October</w:t>
            </w:r>
            <w:r w:rsidR="00400AB9" w:rsidRPr="006470D3">
              <w:rPr>
                <w:rFonts w:cs="Calibri"/>
                <w:b/>
                <w:color w:val="000000"/>
                <w:spacing w:val="-3"/>
                <w:sz w:val="18"/>
                <w:szCs w:val="18"/>
              </w:rPr>
              <w:t xml:space="preserve"> </w:t>
            </w:r>
            <w:r w:rsidRPr="006470D3">
              <w:rPr>
                <w:rFonts w:cs="Calibri"/>
                <w:b/>
                <w:color w:val="000000"/>
                <w:spacing w:val="-3"/>
                <w:sz w:val="18"/>
                <w:szCs w:val="18"/>
              </w:rPr>
              <w:t>2022.</w:t>
            </w:r>
            <w:r w:rsidRPr="005F0AF9">
              <w:rPr>
                <w:rFonts w:cs="Calibri"/>
                <w:bCs/>
                <w:color w:val="000000"/>
                <w:spacing w:val="-3"/>
                <w:sz w:val="18"/>
                <w:szCs w:val="18"/>
              </w:rPr>
              <w:t xml:space="preserve">  </w:t>
            </w:r>
          </w:p>
        </w:tc>
      </w:tr>
      <w:tr w:rsidR="00D45B16" w:rsidRPr="00A872BA" w14:paraId="0B55902D" w14:textId="77777777" w:rsidTr="00A15534">
        <w:tc>
          <w:tcPr>
            <w:tcW w:w="9629" w:type="dxa"/>
          </w:tcPr>
          <w:p w14:paraId="42A4B2BA" w14:textId="617245B8" w:rsidR="00D45B16" w:rsidRPr="00A872BA" w:rsidRDefault="00D45B16" w:rsidP="00722E4F">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1D207930" w14:textId="75A00BB8" w:rsidR="006C5038" w:rsidRPr="005F0AF9" w:rsidRDefault="00F42BF3" w:rsidP="006C5038">
            <w:p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Applying </w:t>
            </w:r>
            <w:r w:rsidR="006C5038" w:rsidRPr="005F0AF9">
              <w:rPr>
                <w:rFonts w:eastAsia="Times New Roman" w:cs="Calibri"/>
                <w:color w:val="000000"/>
                <w:spacing w:val="-3"/>
                <w:sz w:val="18"/>
                <w:szCs w:val="18"/>
                <w:lang w:val="en-GB" w:eastAsia="en-GB"/>
              </w:rPr>
              <w:t>organization</w:t>
            </w:r>
            <w:r w:rsidRPr="005F0AF9">
              <w:rPr>
                <w:rFonts w:eastAsia="Times New Roman" w:cs="Calibri"/>
                <w:color w:val="000000"/>
                <w:spacing w:val="-3"/>
                <w:sz w:val="18"/>
                <w:szCs w:val="18"/>
                <w:lang w:val="en-GB" w:eastAsia="en-GB"/>
              </w:rPr>
              <w:t>s</w:t>
            </w:r>
            <w:r w:rsidR="006C5038" w:rsidRPr="005F0AF9">
              <w:rPr>
                <w:rFonts w:eastAsia="Times New Roman" w:cs="Calibri"/>
                <w:color w:val="000000"/>
                <w:spacing w:val="-3"/>
                <w:sz w:val="18"/>
                <w:szCs w:val="18"/>
                <w:lang w:val="en-GB" w:eastAsia="en-GB"/>
              </w:rPr>
              <w:t xml:space="preserve"> must demonstrate experience in implementing programmes on women economic empowerment in the targeted or similar topics through an organizational resume of past implementing experience of related projects and areas of expertise.</w:t>
            </w:r>
          </w:p>
          <w:p w14:paraId="01D5E263"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Technical/functional competencies required: </w:t>
            </w:r>
          </w:p>
          <w:p w14:paraId="055A96B5" w14:textId="4CB438B6"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Present a team of experts or staff with proven expertise and extended academic knowledge in </w:t>
            </w:r>
            <w:r w:rsidR="002B330D">
              <w:rPr>
                <w:rFonts w:eastAsia="Times New Roman" w:cs="Calibri"/>
                <w:color w:val="000000"/>
                <w:spacing w:val="-3"/>
                <w:sz w:val="18"/>
                <w:szCs w:val="18"/>
                <w:lang w:val="en-GB" w:eastAsia="en-GB"/>
              </w:rPr>
              <w:t>gender sensitive value chains related artisan art crafts</w:t>
            </w:r>
            <w:r w:rsidRPr="005F0AF9">
              <w:rPr>
                <w:rFonts w:eastAsia="Times New Roman" w:cs="Calibri"/>
                <w:color w:val="000000"/>
                <w:spacing w:val="-3"/>
                <w:sz w:val="18"/>
                <w:szCs w:val="18"/>
                <w:lang w:val="en-GB" w:eastAsia="en-GB"/>
              </w:rPr>
              <w:t xml:space="preserve"> as documented through CVs of experts/staff and/or </w:t>
            </w:r>
            <w:proofErr w:type="gramStart"/>
            <w:r w:rsidRPr="005F0AF9">
              <w:rPr>
                <w:rFonts w:eastAsia="Times New Roman" w:cs="Calibri"/>
                <w:color w:val="000000"/>
                <w:spacing w:val="-3"/>
                <w:sz w:val="18"/>
                <w:szCs w:val="18"/>
                <w:lang w:val="en-GB" w:eastAsia="en-GB"/>
              </w:rPr>
              <w:t>publications;</w:t>
            </w:r>
            <w:proofErr w:type="gramEnd"/>
          </w:p>
          <w:p w14:paraId="7F544DB5"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Proven experience in implementing similar activities in value chain development and implementation with women’s groups is </w:t>
            </w:r>
            <w:proofErr w:type="gramStart"/>
            <w:r w:rsidRPr="005F0AF9">
              <w:rPr>
                <w:rFonts w:eastAsia="Times New Roman" w:cs="Calibri"/>
                <w:color w:val="000000"/>
                <w:spacing w:val="-3"/>
                <w:sz w:val="18"/>
                <w:szCs w:val="18"/>
                <w:lang w:val="en-GB" w:eastAsia="en-GB"/>
              </w:rPr>
              <w:t>required;</w:t>
            </w:r>
            <w:proofErr w:type="gramEnd"/>
            <w:r w:rsidRPr="005F0AF9">
              <w:rPr>
                <w:rFonts w:eastAsia="Times New Roman" w:cs="Calibri"/>
                <w:color w:val="000000"/>
                <w:spacing w:val="-3"/>
                <w:sz w:val="18"/>
                <w:szCs w:val="18"/>
                <w:lang w:val="en-GB" w:eastAsia="en-GB"/>
              </w:rPr>
              <w:t xml:space="preserve"> </w:t>
            </w:r>
          </w:p>
          <w:p w14:paraId="6036132D" w14:textId="593B8C01"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Experience in conducting </w:t>
            </w:r>
            <w:r w:rsidR="009461EC">
              <w:rPr>
                <w:rFonts w:eastAsia="Times New Roman" w:cs="Calibri"/>
                <w:color w:val="000000"/>
                <w:spacing w:val="-3"/>
                <w:sz w:val="18"/>
                <w:szCs w:val="18"/>
                <w:lang w:val="en-GB" w:eastAsia="en-GB"/>
              </w:rPr>
              <w:t>artisan</w:t>
            </w:r>
            <w:r w:rsidRPr="005F0AF9">
              <w:rPr>
                <w:rFonts w:eastAsia="Times New Roman" w:cs="Calibri"/>
                <w:color w:val="000000"/>
                <w:spacing w:val="-3"/>
                <w:sz w:val="18"/>
                <w:szCs w:val="18"/>
                <w:lang w:val="en-GB" w:eastAsia="en-GB"/>
              </w:rPr>
              <w:t xml:space="preserve"> value chain development interventions (</w:t>
            </w:r>
            <w:r w:rsidR="00793B6C">
              <w:rPr>
                <w:rFonts w:eastAsia="Times New Roman" w:cs="Calibri"/>
                <w:color w:val="000000"/>
                <w:spacing w:val="-3"/>
                <w:sz w:val="18"/>
                <w:szCs w:val="18"/>
                <w:lang w:val="en-GB" w:eastAsia="en-GB"/>
              </w:rPr>
              <w:t>including</w:t>
            </w:r>
            <w:r w:rsidRPr="005F0AF9">
              <w:rPr>
                <w:rFonts w:eastAsia="Times New Roman" w:cs="Calibri"/>
                <w:color w:val="000000"/>
                <w:spacing w:val="-3"/>
                <w:sz w:val="18"/>
                <w:szCs w:val="18"/>
                <w:lang w:val="en-GB" w:eastAsia="en-GB"/>
              </w:rPr>
              <w:t xml:space="preserve"> marketing) with focus on women’s economic empowerment is an added </w:t>
            </w:r>
            <w:proofErr w:type="gramStart"/>
            <w:r w:rsidRPr="005F0AF9">
              <w:rPr>
                <w:rFonts w:eastAsia="Times New Roman" w:cs="Calibri"/>
                <w:color w:val="000000"/>
                <w:spacing w:val="-3"/>
                <w:sz w:val="18"/>
                <w:szCs w:val="18"/>
                <w:lang w:val="en-GB" w:eastAsia="en-GB"/>
              </w:rPr>
              <w:t>advantage;</w:t>
            </w:r>
            <w:proofErr w:type="gramEnd"/>
            <w:r w:rsidRPr="005F0AF9">
              <w:rPr>
                <w:rFonts w:eastAsia="Times New Roman" w:cs="Calibri"/>
                <w:color w:val="000000"/>
                <w:spacing w:val="-3"/>
                <w:sz w:val="18"/>
                <w:szCs w:val="18"/>
                <w:lang w:val="en-GB" w:eastAsia="en-GB"/>
              </w:rPr>
              <w:t xml:space="preserve">  </w:t>
            </w:r>
          </w:p>
          <w:p w14:paraId="158A8EC6"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Experience in participating/leading/managing donor-funded projects in </w:t>
            </w:r>
            <w:proofErr w:type="gramStart"/>
            <w:r w:rsidRPr="005F0AF9">
              <w:rPr>
                <w:rFonts w:eastAsia="Times New Roman" w:cs="Calibri"/>
                <w:color w:val="000000"/>
                <w:spacing w:val="-3"/>
                <w:sz w:val="18"/>
                <w:szCs w:val="18"/>
                <w:lang w:val="en-GB" w:eastAsia="en-GB"/>
              </w:rPr>
              <w:t>Albania;</w:t>
            </w:r>
            <w:proofErr w:type="gramEnd"/>
          </w:p>
          <w:p w14:paraId="7F940B35"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lastRenderedPageBreak/>
              <w:t>Experience in developing communication and visibility materials and campaigns on the topic is an added value.</w:t>
            </w:r>
          </w:p>
          <w:p w14:paraId="1A1A89AC" w14:textId="3FF7C272" w:rsidR="00E150CF" w:rsidRDefault="00E150CF" w:rsidP="00A15534">
            <w:pPr>
              <w:tabs>
                <w:tab w:val="center" w:pos="4320"/>
                <w:tab w:val="right" w:pos="8640"/>
              </w:tabs>
              <w:rPr>
                <w:rFonts w:eastAsia="Times New Roman" w:cs="Calibri"/>
                <w:color w:val="000000"/>
                <w:spacing w:val="-3"/>
                <w:sz w:val="18"/>
                <w:szCs w:val="18"/>
                <w:lang w:val="en-GB" w:eastAsia="en-GB"/>
              </w:rPr>
            </w:pPr>
          </w:p>
          <w:p w14:paraId="72FE12F1" w14:textId="1E77D710" w:rsidR="009535F8" w:rsidRPr="005A5CA3" w:rsidRDefault="009535F8" w:rsidP="005A5CA3">
            <w:pPr>
              <w:jc w:val="both"/>
              <w:rPr>
                <w:rFonts w:eastAsia="Times New Roman" w:cs="Calibri"/>
                <w:b/>
                <w:bCs/>
                <w:color w:val="000000"/>
                <w:spacing w:val="-3"/>
                <w:sz w:val="18"/>
                <w:szCs w:val="18"/>
                <w:lang w:val="en-GB" w:eastAsia="en-GB"/>
              </w:rPr>
            </w:pPr>
            <w:r w:rsidRPr="005A5CA3">
              <w:rPr>
                <w:rFonts w:eastAsia="Times New Roman" w:cs="Calibri"/>
                <w:b/>
                <w:bCs/>
                <w:color w:val="000000"/>
                <w:spacing w:val="-3"/>
                <w:sz w:val="18"/>
                <w:szCs w:val="18"/>
                <w:lang w:val="en-GB" w:eastAsia="en-GB"/>
              </w:rPr>
              <w:t>Qualifications of the key personnel of the responsible party and implementing partners:</w:t>
            </w:r>
            <w:r w:rsidR="005A5CA3" w:rsidRPr="005A5CA3">
              <w:rPr>
                <w:rFonts w:eastAsia="Times New Roman" w:cs="Calibri"/>
                <w:b/>
                <w:bCs/>
                <w:color w:val="000000"/>
                <w:spacing w:val="-3"/>
                <w:sz w:val="18"/>
                <w:szCs w:val="18"/>
                <w:lang w:val="en-GB" w:eastAsia="en-GB"/>
              </w:rPr>
              <w:t xml:space="preserve"> </w:t>
            </w:r>
          </w:p>
          <w:p w14:paraId="1829927A" w14:textId="32D0B14A" w:rsidR="009535F8" w:rsidRPr="005A5CA3" w:rsidRDefault="009535F8" w:rsidP="005A5CA3">
            <w:pPr>
              <w:jc w:val="both"/>
              <w:rPr>
                <w:rFonts w:eastAsia="Times New Roman" w:cs="Calibri"/>
                <w:color w:val="000000"/>
                <w:spacing w:val="-3"/>
                <w:sz w:val="18"/>
                <w:szCs w:val="18"/>
                <w:lang w:val="en-GB" w:eastAsia="en-GB"/>
              </w:rPr>
            </w:pPr>
            <w:r w:rsidRPr="005A5CA3">
              <w:rPr>
                <w:rFonts w:eastAsia="Times New Roman" w:cs="Calibri"/>
                <w:color w:val="000000"/>
                <w:spacing w:val="-3"/>
                <w:sz w:val="18"/>
                <w:szCs w:val="18"/>
                <w:lang w:val="en-GB" w:eastAsia="en-GB"/>
              </w:rPr>
              <w:t>The team composition is expected to include at least an overall team leader and</w:t>
            </w:r>
            <w:r w:rsidR="006A4C8B" w:rsidRPr="005A5CA3">
              <w:rPr>
                <w:rFonts w:eastAsia="Times New Roman" w:cs="Calibri"/>
                <w:color w:val="000000"/>
                <w:spacing w:val="-3"/>
                <w:sz w:val="18"/>
                <w:szCs w:val="18"/>
                <w:lang w:val="en-GB" w:eastAsia="en-GB"/>
              </w:rPr>
              <w:t xml:space="preserve"> team</w:t>
            </w:r>
            <w:r w:rsidRPr="005A5CA3">
              <w:rPr>
                <w:rFonts w:eastAsia="Times New Roman" w:cs="Calibri"/>
                <w:color w:val="000000"/>
                <w:spacing w:val="-3"/>
                <w:sz w:val="18"/>
                <w:szCs w:val="18"/>
                <w:lang w:val="en-GB" w:eastAsia="en-GB"/>
              </w:rPr>
              <w:t xml:space="preserve"> members.</w:t>
            </w:r>
          </w:p>
          <w:p w14:paraId="523295B2" w14:textId="77777777" w:rsidR="00B4028F" w:rsidRPr="005A5CA3" w:rsidRDefault="00B4028F" w:rsidP="005A5CA3">
            <w:pPr>
              <w:jc w:val="both"/>
              <w:rPr>
                <w:rFonts w:eastAsia="Times New Roman" w:cs="Calibri"/>
                <w:color w:val="000000"/>
                <w:spacing w:val="-3"/>
                <w:sz w:val="18"/>
                <w:szCs w:val="18"/>
                <w:lang w:val="en-GB" w:eastAsia="en-GB"/>
              </w:rPr>
            </w:pPr>
          </w:p>
          <w:p w14:paraId="0DE50D98" w14:textId="1157039F" w:rsidR="009535F8" w:rsidRPr="005A5CA3" w:rsidRDefault="009535F8" w:rsidP="005A5CA3">
            <w:pPr>
              <w:jc w:val="both"/>
              <w:rPr>
                <w:rFonts w:eastAsia="Times New Roman" w:cs="Calibri"/>
                <w:b/>
                <w:bCs/>
                <w:color w:val="000000"/>
                <w:spacing w:val="-3"/>
                <w:sz w:val="18"/>
                <w:szCs w:val="18"/>
                <w:lang w:val="en-GB" w:eastAsia="en-GB"/>
              </w:rPr>
            </w:pPr>
            <w:r w:rsidRPr="005A5CA3">
              <w:rPr>
                <w:rFonts w:eastAsia="Times New Roman" w:cs="Calibri"/>
                <w:b/>
                <w:bCs/>
                <w:color w:val="000000"/>
                <w:spacing w:val="-3"/>
                <w:sz w:val="18"/>
                <w:szCs w:val="18"/>
                <w:lang w:val="en-GB" w:eastAsia="en-GB"/>
              </w:rPr>
              <w:t>Minimum qualifications of the team leader:</w:t>
            </w:r>
          </w:p>
          <w:p w14:paraId="44E8ACEB" w14:textId="0B2E212D" w:rsidR="009535F8" w:rsidRPr="005A5CA3" w:rsidRDefault="009535F8" w:rsidP="005A5CA3">
            <w:pPr>
              <w:pStyle w:val="ListParagraph"/>
              <w:numPr>
                <w:ilvl w:val="0"/>
                <w:numId w:val="26"/>
              </w:numPr>
              <w:jc w:val="both"/>
              <w:rPr>
                <w:rFonts w:eastAsia="Times New Roman" w:cs="Calibri"/>
                <w:color w:val="000000"/>
                <w:spacing w:val="-3"/>
                <w:sz w:val="18"/>
                <w:szCs w:val="18"/>
                <w:lang w:val="en-GB" w:eastAsia="en-GB"/>
              </w:rPr>
            </w:pPr>
            <w:r w:rsidRPr="005A5CA3">
              <w:rPr>
                <w:rFonts w:eastAsia="Times New Roman" w:cs="Calibri"/>
                <w:color w:val="000000"/>
                <w:spacing w:val="-3"/>
                <w:sz w:val="18"/>
                <w:szCs w:val="18"/>
                <w:lang w:val="en-GB" w:eastAsia="en-GB"/>
              </w:rPr>
              <w:t xml:space="preserve">Master’s degree in economics or development-related disciplines (business or public administration, marketing, economics, rural or/and economic development, </w:t>
            </w:r>
            <w:proofErr w:type="gramStart"/>
            <w:r w:rsidRPr="005A5CA3">
              <w:rPr>
                <w:rFonts w:eastAsia="Times New Roman" w:cs="Calibri"/>
                <w:color w:val="000000"/>
                <w:spacing w:val="-3"/>
                <w:sz w:val="18"/>
                <w:szCs w:val="18"/>
                <w:lang w:val="en-GB" w:eastAsia="en-GB"/>
              </w:rPr>
              <w:t>gender</w:t>
            </w:r>
            <w:proofErr w:type="gramEnd"/>
            <w:r w:rsidRPr="005A5CA3">
              <w:rPr>
                <w:rFonts w:eastAsia="Times New Roman" w:cs="Calibri"/>
                <w:color w:val="000000"/>
                <w:spacing w:val="-3"/>
                <w:sz w:val="18"/>
                <w:szCs w:val="18"/>
                <w:lang w:val="en-GB" w:eastAsia="en-GB"/>
              </w:rPr>
              <w:t xml:space="preserve"> and social studies</w:t>
            </w:r>
            <w:r w:rsidR="006A4C8B" w:rsidRPr="005A5CA3">
              <w:rPr>
                <w:rFonts w:eastAsia="Times New Roman" w:cs="Calibri"/>
                <w:color w:val="000000"/>
                <w:spacing w:val="-3"/>
                <w:sz w:val="18"/>
                <w:szCs w:val="18"/>
                <w:lang w:val="en-GB" w:eastAsia="en-GB"/>
              </w:rPr>
              <w:t>)</w:t>
            </w:r>
            <w:r w:rsidRPr="005A5CA3">
              <w:rPr>
                <w:rFonts w:eastAsia="Times New Roman" w:cs="Calibri"/>
                <w:color w:val="000000"/>
                <w:spacing w:val="-3"/>
                <w:sz w:val="18"/>
                <w:szCs w:val="18"/>
                <w:lang w:val="en-GB" w:eastAsia="en-GB"/>
              </w:rPr>
              <w:t>.</w:t>
            </w:r>
          </w:p>
          <w:p w14:paraId="2D3E7AEE" w14:textId="18688029" w:rsidR="009535F8" w:rsidRPr="005A5CA3" w:rsidRDefault="009535F8" w:rsidP="005A5CA3">
            <w:pPr>
              <w:pStyle w:val="ListParagraph"/>
              <w:numPr>
                <w:ilvl w:val="0"/>
                <w:numId w:val="26"/>
              </w:numPr>
              <w:jc w:val="both"/>
              <w:rPr>
                <w:rFonts w:eastAsia="Times New Roman" w:cs="Calibri"/>
                <w:color w:val="000000"/>
                <w:spacing w:val="-3"/>
                <w:sz w:val="18"/>
                <w:szCs w:val="18"/>
                <w:lang w:val="en-GB" w:eastAsia="en-GB"/>
              </w:rPr>
            </w:pPr>
            <w:r w:rsidRPr="005A5CA3">
              <w:rPr>
                <w:rFonts w:eastAsia="Times New Roman" w:cs="Calibri"/>
                <w:color w:val="000000"/>
                <w:spacing w:val="-3"/>
                <w:sz w:val="18"/>
                <w:szCs w:val="18"/>
                <w:lang w:val="en-GB" w:eastAsia="en-GB"/>
              </w:rPr>
              <w:t xml:space="preserve">At least </w:t>
            </w:r>
            <w:r w:rsidR="00573AB9" w:rsidRPr="005A5CA3">
              <w:rPr>
                <w:rFonts w:eastAsia="Times New Roman" w:cs="Calibri"/>
                <w:color w:val="000000"/>
                <w:spacing w:val="-3"/>
                <w:sz w:val="18"/>
                <w:szCs w:val="18"/>
                <w:lang w:val="en-GB" w:eastAsia="en-GB"/>
              </w:rPr>
              <w:t>5</w:t>
            </w:r>
            <w:r w:rsidRPr="005A5CA3">
              <w:rPr>
                <w:rFonts w:eastAsia="Times New Roman" w:cs="Calibri"/>
                <w:color w:val="000000"/>
                <w:spacing w:val="-3"/>
                <w:sz w:val="18"/>
                <w:szCs w:val="18"/>
                <w:lang w:val="en-GB" w:eastAsia="en-GB"/>
              </w:rPr>
              <w:t xml:space="preserve"> years of relevant professional experience in the areas of economics, rural marketing, rural development, women’s economic empowerment.</w:t>
            </w:r>
          </w:p>
          <w:p w14:paraId="50FEC1D8" w14:textId="67125ED6" w:rsidR="009535F8" w:rsidRPr="003F4680" w:rsidRDefault="00E522FB" w:rsidP="005A5CA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 xml:space="preserve">Familiarity </w:t>
            </w:r>
            <w:r w:rsidR="009535F8" w:rsidRPr="003F4680">
              <w:rPr>
                <w:rFonts w:eastAsia="Times New Roman" w:cs="Calibri"/>
                <w:color w:val="000000"/>
                <w:spacing w:val="-3"/>
                <w:sz w:val="18"/>
                <w:szCs w:val="18"/>
                <w:lang w:val="en-GB" w:eastAsia="en-GB"/>
              </w:rPr>
              <w:t xml:space="preserve">on issues related to </w:t>
            </w:r>
            <w:r w:rsidR="006A4C8B" w:rsidRPr="003F4680">
              <w:rPr>
                <w:rFonts w:eastAsia="Times New Roman" w:cs="Calibri"/>
                <w:color w:val="000000"/>
                <w:spacing w:val="-3"/>
                <w:sz w:val="18"/>
                <w:szCs w:val="18"/>
                <w:lang w:val="en-GB" w:eastAsia="en-GB"/>
              </w:rPr>
              <w:t xml:space="preserve">implementation of </w:t>
            </w:r>
            <w:r w:rsidR="009535F8" w:rsidRPr="003F4680">
              <w:rPr>
                <w:rFonts w:eastAsia="Times New Roman" w:cs="Calibri"/>
                <w:color w:val="000000"/>
                <w:spacing w:val="-3"/>
                <w:sz w:val="18"/>
                <w:szCs w:val="18"/>
                <w:lang w:val="en-GB" w:eastAsia="en-GB"/>
              </w:rPr>
              <w:t xml:space="preserve">national and international legal framework related to gender equality, women </w:t>
            </w:r>
            <w:proofErr w:type="gramStart"/>
            <w:r w:rsidR="009535F8" w:rsidRPr="003F4680">
              <w:rPr>
                <w:rFonts w:eastAsia="Times New Roman" w:cs="Calibri"/>
                <w:color w:val="000000"/>
                <w:spacing w:val="-3"/>
                <w:sz w:val="18"/>
                <w:szCs w:val="18"/>
                <w:lang w:val="en-GB" w:eastAsia="en-GB"/>
              </w:rPr>
              <w:t>inclusion</w:t>
            </w:r>
            <w:proofErr w:type="gramEnd"/>
            <w:r w:rsidR="009535F8" w:rsidRPr="003F4680">
              <w:rPr>
                <w:rFonts w:eastAsia="Times New Roman" w:cs="Calibri"/>
                <w:color w:val="000000"/>
                <w:spacing w:val="-3"/>
                <w:sz w:val="18"/>
                <w:szCs w:val="18"/>
                <w:lang w:val="en-GB" w:eastAsia="en-GB"/>
              </w:rPr>
              <w:t xml:space="preserve"> and women economic empowerment. </w:t>
            </w:r>
          </w:p>
          <w:p w14:paraId="585F5CF3" w14:textId="12E23B4B" w:rsidR="009535F8" w:rsidRPr="003F4680" w:rsidRDefault="009535F8" w:rsidP="005A5CA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Experience in similar activities in market and value chain development and development of women</w:t>
            </w:r>
            <w:r w:rsidR="006A4C8B" w:rsidRPr="003F4680">
              <w:rPr>
                <w:rFonts w:eastAsia="Times New Roman" w:cs="Calibri"/>
                <w:color w:val="000000"/>
                <w:spacing w:val="-3"/>
                <w:sz w:val="18"/>
                <w:szCs w:val="18"/>
                <w:lang w:val="en-GB" w:eastAsia="en-GB"/>
              </w:rPr>
              <w:t>’s</w:t>
            </w:r>
            <w:r w:rsidRPr="003F4680">
              <w:rPr>
                <w:rFonts w:eastAsia="Times New Roman" w:cs="Calibri"/>
                <w:color w:val="000000"/>
                <w:spacing w:val="-3"/>
                <w:sz w:val="18"/>
                <w:szCs w:val="18"/>
                <w:lang w:val="en-GB" w:eastAsia="en-GB"/>
              </w:rPr>
              <w:t xml:space="preserve"> groups</w:t>
            </w:r>
            <w:r w:rsidR="00F14035" w:rsidRPr="003F4680">
              <w:rPr>
                <w:rFonts w:eastAsia="Times New Roman" w:cs="Calibri"/>
                <w:color w:val="000000"/>
                <w:spacing w:val="-3"/>
                <w:sz w:val="18"/>
                <w:szCs w:val="18"/>
                <w:lang w:val="en-GB" w:eastAsia="en-GB"/>
              </w:rPr>
              <w:t>.</w:t>
            </w:r>
          </w:p>
          <w:p w14:paraId="3BA90BC0" w14:textId="6CE83914" w:rsidR="009535F8" w:rsidRPr="003F4680" w:rsidRDefault="009535F8" w:rsidP="005A5CA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Previous experience with international organizations in similar assignments</w:t>
            </w:r>
            <w:r w:rsidR="00573AB9" w:rsidRPr="003F4680">
              <w:rPr>
                <w:rFonts w:eastAsia="Times New Roman" w:cs="Calibri"/>
                <w:color w:val="000000"/>
                <w:spacing w:val="-3"/>
                <w:sz w:val="18"/>
                <w:szCs w:val="18"/>
                <w:lang w:val="en-GB" w:eastAsia="en-GB"/>
              </w:rPr>
              <w:t xml:space="preserve"> would be considered an asset</w:t>
            </w:r>
            <w:r w:rsidRPr="003F4680">
              <w:rPr>
                <w:rFonts w:eastAsia="Times New Roman" w:cs="Calibri"/>
                <w:color w:val="000000"/>
                <w:spacing w:val="-3"/>
                <w:sz w:val="18"/>
                <w:szCs w:val="18"/>
                <w:lang w:val="en-GB" w:eastAsia="en-GB"/>
              </w:rPr>
              <w:t xml:space="preserve">. </w:t>
            </w:r>
          </w:p>
          <w:p w14:paraId="2688CB06" w14:textId="3043BF31" w:rsidR="00F14035" w:rsidRPr="003F4680" w:rsidRDefault="00F14035" w:rsidP="005A5CA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Language proficiency in both written and oral English and Albanian</w:t>
            </w:r>
          </w:p>
          <w:p w14:paraId="169D44EA" w14:textId="77777777" w:rsidR="009535F8" w:rsidRPr="003F4680" w:rsidRDefault="009535F8" w:rsidP="00113DBF">
            <w:pPr>
              <w:pStyle w:val="CommentText"/>
            </w:pPr>
          </w:p>
          <w:p w14:paraId="5C601A78" w14:textId="50863758" w:rsidR="001E05D4" w:rsidRPr="003F4680" w:rsidRDefault="001E05D4" w:rsidP="001E05D4">
            <w:pPr>
              <w:pStyle w:val="CommentText"/>
              <w:rPr>
                <w:rFonts w:eastAsia="Times New Roman" w:cs="Calibri"/>
                <w:b/>
                <w:bCs/>
                <w:color w:val="000000"/>
                <w:spacing w:val="-3"/>
                <w:sz w:val="18"/>
                <w:szCs w:val="18"/>
                <w:lang w:val="en-GB" w:eastAsia="en-GB"/>
              </w:rPr>
            </w:pPr>
            <w:r w:rsidRPr="003F4680">
              <w:rPr>
                <w:rFonts w:eastAsia="Times New Roman" w:cs="Calibri"/>
                <w:b/>
                <w:bCs/>
                <w:color w:val="000000"/>
                <w:spacing w:val="-3"/>
                <w:sz w:val="18"/>
                <w:szCs w:val="18"/>
                <w:lang w:val="en-GB" w:eastAsia="en-GB"/>
              </w:rPr>
              <w:t xml:space="preserve">         Key expert 1 – Marketing</w:t>
            </w:r>
          </w:p>
          <w:p w14:paraId="6DE44FBF" w14:textId="24D2A84A" w:rsidR="001E05D4" w:rsidRPr="003F4680" w:rsidRDefault="001E05D4" w:rsidP="001E05D4">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Master’s degree in Economics, Marketing, Tourism, or/and economic development studies.</w:t>
            </w:r>
          </w:p>
          <w:p w14:paraId="6AD450A3" w14:textId="439314CC" w:rsidR="001E05D4" w:rsidRPr="003F4680" w:rsidRDefault="001E05D4" w:rsidP="001E05D4">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 xml:space="preserve">At least 5 years of relevant experience in Area Sales Marketing and product development, on issues related to rural and agriculture market system, and women empowerment in the value chains. </w:t>
            </w:r>
          </w:p>
          <w:p w14:paraId="6E267FF6" w14:textId="7EB2B0F1" w:rsidR="001E05D4" w:rsidRPr="003F4680" w:rsidRDefault="001E05D4" w:rsidP="001E05D4">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Experience in conducting fairs and promotional campaigns would be considered an asset.</w:t>
            </w:r>
          </w:p>
          <w:p w14:paraId="255BC2B3" w14:textId="7CF2F233" w:rsidR="005A5CA3" w:rsidRPr="003F4680" w:rsidRDefault="001E05D4" w:rsidP="001E05D4">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Proven experience in designing modules and manuals related to development of marketing and/or product development.</w:t>
            </w:r>
          </w:p>
          <w:p w14:paraId="64297785" w14:textId="77777777" w:rsidR="005A5CA3" w:rsidRPr="003F4680" w:rsidRDefault="005A5CA3" w:rsidP="005A5CA3">
            <w:pPr>
              <w:pStyle w:val="CommentText"/>
              <w:rPr>
                <w:rFonts w:eastAsia="Times New Roman" w:cs="Calibri"/>
                <w:color w:val="000000"/>
                <w:spacing w:val="-3"/>
                <w:sz w:val="18"/>
                <w:szCs w:val="18"/>
                <w:lang w:val="en-GB" w:eastAsia="en-GB"/>
              </w:rPr>
            </w:pPr>
          </w:p>
          <w:p w14:paraId="7FC07978" w14:textId="77777777" w:rsidR="00F65025" w:rsidRPr="003F4680" w:rsidRDefault="00F65025" w:rsidP="007A4983">
            <w:pPr>
              <w:pStyle w:val="CommentText"/>
              <w:ind w:left="360"/>
              <w:rPr>
                <w:rFonts w:eastAsia="Times New Roman" w:cs="Calibri"/>
                <w:b/>
                <w:bCs/>
                <w:color w:val="000000"/>
                <w:spacing w:val="-3"/>
                <w:sz w:val="18"/>
                <w:szCs w:val="18"/>
                <w:lang w:val="en-GB" w:eastAsia="en-GB"/>
              </w:rPr>
            </w:pPr>
            <w:r w:rsidRPr="003F4680">
              <w:rPr>
                <w:rFonts w:eastAsia="Times New Roman" w:cs="Calibri"/>
                <w:b/>
                <w:bCs/>
                <w:color w:val="000000"/>
                <w:spacing w:val="-3"/>
                <w:sz w:val="18"/>
                <w:szCs w:val="18"/>
                <w:lang w:val="en-GB" w:eastAsia="en-GB"/>
              </w:rPr>
              <w:t xml:space="preserve">Key expert 2 – Ethnographic specialist </w:t>
            </w:r>
          </w:p>
          <w:p w14:paraId="3BEF019F" w14:textId="37D480E9" w:rsidR="00F65025" w:rsidRPr="003F4680" w:rsidRDefault="00F65025" w:rsidP="00E522FB">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Master in the field of Arts, History, and/or Technical Design</w:t>
            </w:r>
            <w:r w:rsidR="00E522FB" w:rsidRPr="003F4680">
              <w:rPr>
                <w:rFonts w:eastAsia="Times New Roman" w:cs="Calibri"/>
                <w:color w:val="000000"/>
                <w:spacing w:val="-3"/>
                <w:sz w:val="18"/>
                <w:szCs w:val="18"/>
                <w:lang w:val="en-GB" w:eastAsia="en-GB"/>
              </w:rPr>
              <w:t>; or at least 5 years of experience</w:t>
            </w:r>
            <w:r w:rsidRPr="003F4680">
              <w:rPr>
                <w:rFonts w:eastAsia="Times New Roman" w:cs="Calibri"/>
                <w:color w:val="000000"/>
                <w:spacing w:val="-3"/>
                <w:sz w:val="18"/>
                <w:szCs w:val="18"/>
                <w:lang w:val="en-GB" w:eastAsia="en-GB"/>
              </w:rPr>
              <w:t xml:space="preserve"> </w:t>
            </w:r>
            <w:r w:rsidR="00E522FB" w:rsidRPr="003F4680">
              <w:rPr>
                <w:rFonts w:eastAsia="Times New Roman" w:cs="Calibri"/>
                <w:color w:val="000000"/>
                <w:spacing w:val="-3"/>
                <w:sz w:val="18"/>
                <w:szCs w:val="18"/>
                <w:lang w:val="en-GB" w:eastAsia="en-GB"/>
              </w:rPr>
              <w:t>in the fields of</w:t>
            </w:r>
            <w:r w:rsidRPr="003F4680">
              <w:rPr>
                <w:rFonts w:eastAsia="Times New Roman" w:cs="Calibri"/>
                <w:color w:val="000000"/>
                <w:spacing w:val="-3"/>
                <w:sz w:val="18"/>
                <w:szCs w:val="18"/>
                <w:lang w:val="en-GB" w:eastAsia="en-GB"/>
              </w:rPr>
              <w:t xml:space="preserve"> Art history, Museography, Textile Design, Historical Preservation, </w:t>
            </w:r>
            <w:r w:rsidR="00E522FB" w:rsidRPr="003F4680">
              <w:rPr>
                <w:rFonts w:eastAsia="Times New Roman" w:cs="Calibri"/>
                <w:color w:val="000000"/>
                <w:spacing w:val="-3"/>
                <w:sz w:val="18"/>
                <w:szCs w:val="18"/>
                <w:lang w:val="en-GB" w:eastAsia="en-GB"/>
              </w:rPr>
              <w:t xml:space="preserve">Traditional handcrafting, </w:t>
            </w:r>
            <w:proofErr w:type="gramStart"/>
            <w:r w:rsidRPr="003F4680">
              <w:rPr>
                <w:rFonts w:eastAsia="Times New Roman" w:cs="Calibri"/>
                <w:color w:val="000000"/>
                <w:spacing w:val="-3"/>
                <w:sz w:val="18"/>
                <w:szCs w:val="18"/>
                <w:lang w:val="en-GB" w:eastAsia="en-GB"/>
              </w:rPr>
              <w:t>etc.;</w:t>
            </w:r>
            <w:proofErr w:type="gramEnd"/>
          </w:p>
          <w:p w14:paraId="5B1DF6BE" w14:textId="4B6ADA8C" w:rsidR="00F65025" w:rsidRPr="003F4680" w:rsidRDefault="00F65025" w:rsidP="007A498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 xml:space="preserve">Experience in previous similar interventions with focus on women economic </w:t>
            </w:r>
            <w:proofErr w:type="gramStart"/>
            <w:r w:rsidRPr="003F4680">
              <w:rPr>
                <w:rFonts w:eastAsia="Times New Roman" w:cs="Calibri"/>
                <w:color w:val="000000"/>
                <w:spacing w:val="-3"/>
                <w:sz w:val="18"/>
                <w:szCs w:val="18"/>
                <w:lang w:val="en-GB" w:eastAsia="en-GB"/>
              </w:rPr>
              <w:t>empowerment;</w:t>
            </w:r>
            <w:proofErr w:type="gramEnd"/>
          </w:p>
          <w:p w14:paraId="278FC9E4" w14:textId="3CE325A3" w:rsidR="00F65025" w:rsidRPr="003F4680" w:rsidRDefault="00F65025" w:rsidP="007A498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 xml:space="preserve">Capability in understanding business requirements and opportunities; able to work with others to contextualize the work for positioning within business environment, with the main focus on women </w:t>
            </w:r>
            <w:proofErr w:type="gramStart"/>
            <w:r w:rsidRPr="003F4680">
              <w:rPr>
                <w:rFonts w:eastAsia="Times New Roman" w:cs="Calibri"/>
                <w:color w:val="000000"/>
                <w:spacing w:val="-3"/>
                <w:sz w:val="18"/>
                <w:szCs w:val="18"/>
                <w:lang w:val="en-GB" w:eastAsia="en-GB"/>
              </w:rPr>
              <w:t>empowerment;</w:t>
            </w:r>
            <w:proofErr w:type="gramEnd"/>
          </w:p>
          <w:p w14:paraId="5240F4C3" w14:textId="1C98D994" w:rsidR="00F65025" w:rsidRPr="003F4680" w:rsidRDefault="00F65025" w:rsidP="007A498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 xml:space="preserve">Experience in participating to donor-funded projects in Albania would be considered an </w:t>
            </w:r>
            <w:proofErr w:type="gramStart"/>
            <w:r w:rsidRPr="003F4680">
              <w:rPr>
                <w:rFonts w:eastAsia="Times New Roman" w:cs="Calibri"/>
                <w:color w:val="000000"/>
                <w:spacing w:val="-3"/>
                <w:sz w:val="18"/>
                <w:szCs w:val="18"/>
                <w:lang w:val="en-GB" w:eastAsia="en-GB"/>
              </w:rPr>
              <w:t>asset;</w:t>
            </w:r>
            <w:proofErr w:type="gramEnd"/>
          </w:p>
          <w:p w14:paraId="4887585C" w14:textId="5975E224" w:rsidR="00F65025" w:rsidRPr="00A872BA" w:rsidRDefault="00F65025" w:rsidP="007A4983">
            <w:pPr>
              <w:pStyle w:val="ListParagraph"/>
              <w:numPr>
                <w:ilvl w:val="0"/>
                <w:numId w:val="26"/>
              </w:numPr>
              <w:jc w:val="both"/>
              <w:rPr>
                <w:rFonts w:eastAsia="Times New Roman" w:cs="Calibri"/>
                <w:color w:val="000000"/>
                <w:spacing w:val="-3"/>
                <w:sz w:val="18"/>
                <w:szCs w:val="18"/>
                <w:lang w:val="en-GB" w:eastAsia="en-GB"/>
              </w:rPr>
            </w:pPr>
            <w:r w:rsidRPr="003F4680">
              <w:rPr>
                <w:rFonts w:eastAsia="Times New Roman" w:cs="Calibri"/>
                <w:color w:val="000000"/>
                <w:spacing w:val="-3"/>
                <w:sz w:val="18"/>
                <w:szCs w:val="18"/>
                <w:lang w:val="en-GB" w:eastAsia="en-GB"/>
              </w:rPr>
              <w:t>Proven experience in designing modules and manuals related to technical ethnographical design.</w:t>
            </w: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4CD7699E"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9E3896">
        <w:rPr>
          <w:rFonts w:ascii="Calibri" w:eastAsia="Times New Roman" w:hAnsi="Calibri" w:cs="Calibri"/>
          <w:b/>
          <w:color w:val="000000"/>
          <w:sz w:val="18"/>
          <w:szCs w:val="18"/>
          <w:lang w:val="en-GB" w:eastAsia="en-GB"/>
        </w:rPr>
        <w:t>1</w:t>
      </w:r>
      <w:r w:rsidR="00EE31AB">
        <w:rPr>
          <w:rFonts w:ascii="Calibri" w:eastAsia="Times New Roman" w:hAnsi="Calibri" w:cs="Calibri"/>
          <w:b/>
          <w:color w:val="000000"/>
          <w:sz w:val="18"/>
          <w:szCs w:val="18"/>
          <w:lang w:val="en-GB" w:eastAsia="en-GB"/>
        </w:rPr>
        <w:t>/202</w:t>
      </w:r>
      <w:r w:rsidR="00793B6C">
        <w:rPr>
          <w:rFonts w:ascii="Calibri" w:eastAsia="Times New Roman" w:hAnsi="Calibri" w:cs="Calibri"/>
          <w:b/>
          <w:color w:val="000000"/>
          <w:sz w:val="18"/>
          <w:szCs w:val="18"/>
          <w:lang w:val="en-GB" w:eastAsia="en-GB"/>
        </w:rPr>
        <w:t>2</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7EFBB467"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EE31AB">
        <w:rPr>
          <w:rFonts w:ascii="Calibri" w:eastAsia="Calibri" w:hAnsi="Calibri" w:cs="Calibri"/>
          <w:b/>
          <w:bCs/>
          <w:color w:val="000000"/>
          <w:sz w:val="18"/>
          <w:szCs w:val="18"/>
          <w:lang w:val="en-CA"/>
        </w:rPr>
        <w:t>1/202</w:t>
      </w:r>
      <w:r w:rsidR="00D43C98">
        <w:rPr>
          <w:rFonts w:ascii="Calibri" w:eastAsia="Calibri" w:hAnsi="Calibri" w:cs="Calibri"/>
          <w:b/>
          <w:bCs/>
          <w:color w:val="000000"/>
          <w:sz w:val="18"/>
          <w:szCs w:val="18"/>
          <w:lang w:val="en-CA"/>
        </w:rPr>
        <w:t>2</w:t>
      </w:r>
      <w:r w:rsidRPr="00913B3F">
        <w:rPr>
          <w:rFonts w:ascii="Calibri" w:eastAsia="Calibri" w:hAnsi="Calibri" w:cs="Calibri"/>
          <w:b/>
          <w:bCs/>
          <w:color w:val="000000"/>
          <w:sz w:val="18"/>
          <w:szCs w:val="18"/>
          <w:lang w:val="en-CA"/>
        </w:rPr>
        <w:t>)</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722E4F">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722E4F">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5F0AF9" w:rsidRDefault="006A5A4D" w:rsidP="00722E4F">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5F0AF9">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722E4F">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36A50BEB"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9E3896">
        <w:rPr>
          <w:rFonts w:ascii="Arial" w:eastAsia="Calibri" w:hAnsi="Arial" w:cs="Arial"/>
          <w:spacing w:val="-3"/>
          <w:sz w:val="18"/>
          <w:szCs w:val="18"/>
          <w:lang w:val="en-GB" w:eastAsia="en-GB"/>
        </w:rPr>
        <w:t xml:space="preserve"> </w:t>
      </w:r>
      <w:hyperlink r:id="rId15" w:history="1">
        <w:r w:rsidR="009E3896" w:rsidRPr="0041725E">
          <w:rPr>
            <w:rStyle w:val="Hyperlink"/>
            <w:rFonts w:ascii="Arial" w:eastAsia="Calibri" w:hAnsi="Arial" w:cs="Arial"/>
            <w:spacing w:val="-3"/>
            <w:sz w:val="18"/>
            <w:szCs w:val="18"/>
            <w:lang w:val="en-GB" w:eastAsia="en-GB"/>
          </w:rPr>
          <w:t>unwomen.albania@unwomen.org</w:t>
        </w:r>
      </w:hyperlink>
      <w:r w:rsidR="009E3896">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722E4F">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722E4F">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722E4F">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722E4F">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6CA526A4" w:rsidR="00C22EF1" w:rsidRPr="00A872BA" w:rsidRDefault="00C22EF1" w:rsidP="00217AA1">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217AA1" w:rsidRPr="0041725E">
          <w:rPr>
            <w:rStyle w:val="Hyperlink"/>
            <w:rFonts w:ascii="Calibri" w:eastAsia="Calibri" w:hAnsi="Calibri" w:cs="Times New Roman"/>
            <w:sz w:val="18"/>
            <w:szCs w:val="18"/>
            <w:lang w:val="en-CA"/>
          </w:rPr>
          <w:t>unwomen.albania@unwomen.org</w:t>
        </w:r>
      </w:hyperlink>
      <w:r w:rsidR="00C46F5B">
        <w:rPr>
          <w:rFonts w:ascii="Calibri" w:eastAsia="Calibri" w:hAnsi="Calibri" w:cs="Times New Roman"/>
          <w:sz w:val="18"/>
          <w:szCs w:val="18"/>
          <w:lang w:val="en-CA"/>
        </w:rPr>
        <w:t xml:space="preserve"> </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722E4F">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038CB515"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4434C8">
        <w:rPr>
          <w:rFonts w:ascii="Calibri" w:eastAsia="Times New Roman" w:hAnsi="Calibri" w:cs="Calibri"/>
          <w:color w:val="000000"/>
          <w:sz w:val="18"/>
          <w:szCs w:val="18"/>
          <w:lang w:val="en-GB" w:eastAsia="en-GB"/>
        </w:rPr>
        <w:t xml:space="preserve"> </w:t>
      </w:r>
      <w:r w:rsidR="004434C8" w:rsidRPr="004434C8">
        <w:rPr>
          <w:rFonts w:ascii="Calibri" w:eastAsia="Times New Roman" w:hAnsi="Calibri" w:cs="Calibri"/>
          <w:b/>
          <w:bCs/>
          <w:color w:val="000000"/>
          <w:sz w:val="18"/>
          <w:szCs w:val="18"/>
          <w:lang w:val="en-GB" w:eastAsia="en-GB"/>
        </w:rPr>
        <w:t xml:space="preserve">Albanian </w:t>
      </w:r>
      <w:proofErr w:type="spellStart"/>
      <w:r w:rsidR="004434C8" w:rsidRPr="004434C8">
        <w:rPr>
          <w:rFonts w:ascii="Calibri" w:eastAsia="Times New Roman" w:hAnsi="Calibri" w:cs="Calibri"/>
          <w:b/>
          <w:bCs/>
          <w:color w:val="000000"/>
          <w:sz w:val="18"/>
          <w:szCs w:val="18"/>
          <w:lang w:val="en-GB" w:eastAsia="en-GB"/>
        </w:rPr>
        <w:t>Lekë</w:t>
      </w:r>
      <w:proofErr w:type="spellEnd"/>
      <w:r w:rsidR="004434C8" w:rsidRPr="004434C8">
        <w:rPr>
          <w:rFonts w:ascii="Calibri" w:eastAsia="Times New Roman" w:hAnsi="Calibri" w:cs="Calibri"/>
          <w:b/>
          <w:bCs/>
          <w:color w:val="000000"/>
          <w:sz w:val="18"/>
          <w:szCs w:val="18"/>
          <w:lang w:val="en-GB" w:eastAsia="en-GB"/>
        </w:rPr>
        <w:t xml:space="preserve">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722E4F">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722E4F">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722E4F">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603B0B43"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F25890">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F2589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F25890">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F25890">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F2589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F25890">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F2589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722E4F">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722E4F">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722E4F">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722E4F">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BFFE841" w14:textId="77777777" w:rsidR="00C22EF1" w:rsidRPr="00D70AFD" w:rsidRDefault="00C22EF1" w:rsidP="00C4424A">
      <w:pPr>
        <w:tabs>
          <w:tab w:val="left" w:pos="0"/>
          <w:tab w:val="left" w:pos="720"/>
        </w:tabs>
        <w:suppressAutoHyphens/>
        <w:spacing w:after="0" w:line="240" w:lineRule="auto"/>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722E4F">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722E4F">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11A8B6E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sidR="006A4C8B">
        <w:rPr>
          <w:rFonts w:ascii="Calibri" w:eastAsia="Calibri" w:hAnsi="Calibri" w:cs="Calibri"/>
          <w:color w:val="000000"/>
          <w:spacing w:val="-3"/>
          <w:sz w:val="18"/>
          <w:szCs w:val="18"/>
          <w:lang w:val="en-GB" w:eastAsia="en-GB"/>
        </w:rPr>
        <w:t xml:space="preserve"> 7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t>
      </w:r>
      <w:r w:rsidR="00F42BF3">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1944C3BD"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C4424A">
        <w:rPr>
          <w:rFonts w:ascii="Calibri" w:eastAsia="Times New Roman" w:hAnsi="Calibri" w:cs="Calibri"/>
          <w:b/>
          <w:color w:val="000000"/>
          <w:sz w:val="18"/>
          <w:szCs w:val="18"/>
          <w:lang w:val="en-GB" w:eastAsia="en-GB"/>
        </w:rPr>
        <w:t xml:space="preserve"> </w:t>
      </w:r>
      <w:r w:rsidR="00E87144">
        <w:rPr>
          <w:rFonts w:ascii="Calibri" w:eastAsia="Times New Roman" w:hAnsi="Calibri" w:cs="Calibri"/>
          <w:b/>
          <w:color w:val="000000"/>
          <w:sz w:val="18"/>
          <w:szCs w:val="18"/>
          <w:lang w:val="en-GB" w:eastAsia="en-GB"/>
        </w:rPr>
        <w:t>1/202</w:t>
      </w:r>
      <w:r w:rsidR="00D43C98">
        <w:rPr>
          <w:rFonts w:ascii="Calibri" w:eastAsia="Times New Roman" w:hAnsi="Calibri" w:cs="Calibri"/>
          <w:b/>
          <w:color w:val="000000"/>
          <w:sz w:val="18"/>
          <w:szCs w:val="18"/>
          <w:lang w:val="en-GB" w:eastAsia="en-GB"/>
        </w:rPr>
        <w:t>2</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722E4F">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722E4F">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91CC3" w14:paraId="003837B0" w14:textId="77777777" w:rsidTr="004618C5">
        <w:tc>
          <w:tcPr>
            <w:tcW w:w="9350" w:type="dxa"/>
          </w:tcPr>
          <w:p w14:paraId="08CB7445" w14:textId="77777777" w:rsidR="00C22EF1" w:rsidRPr="00A91CC3"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91CC3">
              <w:rPr>
                <w:rFonts w:cs="Times"/>
                <w:b/>
                <w:bCs/>
                <w:color w:val="000000"/>
                <w:sz w:val="18"/>
                <w:szCs w:val="18"/>
                <w:lang w:val="fr-FR"/>
              </w:rPr>
              <w:t xml:space="preserve">Component </w:t>
            </w:r>
            <w:proofErr w:type="gramStart"/>
            <w:r w:rsidRPr="00A91CC3">
              <w:rPr>
                <w:rFonts w:cs="Times"/>
                <w:b/>
                <w:bCs/>
                <w:color w:val="000000"/>
                <w:sz w:val="18"/>
                <w:szCs w:val="18"/>
                <w:lang w:val="fr-FR"/>
              </w:rPr>
              <w:t>4:</w:t>
            </w:r>
            <w:proofErr w:type="gramEnd"/>
            <w:r w:rsidRPr="00A91CC3">
              <w:rPr>
                <w:rFonts w:cs="Times"/>
                <w:b/>
                <w:bCs/>
                <w:color w:val="000000"/>
                <w:sz w:val="18"/>
                <w:szCs w:val="18"/>
                <w:lang w:val="fr-FR"/>
              </w:rPr>
              <w:t xml:space="preserve"> </w:t>
            </w:r>
            <w:proofErr w:type="spellStart"/>
            <w:r w:rsidRPr="00A91CC3">
              <w:rPr>
                <w:rFonts w:cs="Times"/>
                <w:b/>
                <w:bCs/>
                <w:color w:val="000000"/>
                <w:sz w:val="18"/>
                <w:szCs w:val="18"/>
                <w:lang w:val="fr-FR"/>
              </w:rPr>
              <w:t>Implementation</w:t>
            </w:r>
            <w:proofErr w:type="spellEnd"/>
            <w:r w:rsidRPr="00A91CC3">
              <w:rPr>
                <w:rFonts w:cs="Times"/>
                <w:b/>
                <w:bCs/>
                <w:color w:val="000000"/>
                <w:sz w:val="18"/>
                <w:szCs w:val="18"/>
                <w:lang w:val="fr-FR"/>
              </w:rPr>
              <w:t xml:space="preserve"> Plan </w:t>
            </w:r>
            <w:r w:rsidRPr="00A91CC3">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722E4F">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722E4F">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722E4F">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7E15E7EC"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E87144">
        <w:rPr>
          <w:rFonts w:ascii="Calibri" w:eastAsia="Times New Roman" w:hAnsi="Calibri" w:cs="Calibri"/>
          <w:b/>
          <w:sz w:val="18"/>
          <w:szCs w:val="18"/>
          <w:lang w:val="en-GB" w:eastAsia="en-GB"/>
        </w:rPr>
        <w:t>. 1/202</w:t>
      </w:r>
      <w:r w:rsidR="00D43C98">
        <w:rPr>
          <w:rFonts w:ascii="Calibri" w:eastAsia="Times New Roman" w:hAnsi="Calibri" w:cs="Calibri"/>
          <w:b/>
          <w:sz w:val="18"/>
          <w:szCs w:val="18"/>
          <w:lang w:val="en-GB" w:eastAsia="en-GB"/>
        </w:rPr>
        <w:t>2</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296F46C4"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E87144">
        <w:rPr>
          <w:rFonts w:ascii="Calibri" w:eastAsia="Times New Roman" w:hAnsi="Calibri" w:cs="Calibri"/>
          <w:b/>
          <w:color w:val="000000"/>
          <w:sz w:val="18"/>
          <w:szCs w:val="18"/>
          <w:lang w:val="en-GB" w:eastAsia="en-GB"/>
        </w:rPr>
        <w:t>1/202</w:t>
      </w:r>
      <w:r w:rsidR="00D43C98">
        <w:rPr>
          <w:rFonts w:ascii="Calibri" w:eastAsia="Times New Roman" w:hAnsi="Calibri" w:cs="Calibri"/>
          <w:b/>
          <w:color w:val="000000"/>
          <w:sz w:val="18"/>
          <w:szCs w:val="18"/>
          <w:lang w:val="en-GB" w:eastAsia="en-GB"/>
        </w:rPr>
        <w:t>2</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3"/>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6C60" w14:textId="77777777" w:rsidR="00F1773E" w:rsidRDefault="00F1773E" w:rsidP="00C22EF1">
      <w:pPr>
        <w:spacing w:after="0" w:line="240" w:lineRule="auto"/>
      </w:pPr>
      <w:r>
        <w:separator/>
      </w:r>
    </w:p>
  </w:endnote>
  <w:endnote w:type="continuationSeparator" w:id="0">
    <w:p w14:paraId="4363A33B" w14:textId="77777777" w:rsidR="00F1773E" w:rsidRDefault="00F1773E" w:rsidP="00C22EF1">
      <w:pPr>
        <w:spacing w:after="0" w:line="240" w:lineRule="auto"/>
      </w:pPr>
      <w:r>
        <w:continuationSeparator/>
      </w:r>
    </w:p>
  </w:endnote>
  <w:endnote w:type="continuationNotice" w:id="1">
    <w:p w14:paraId="3FE1D653" w14:textId="77777777" w:rsidR="00F1773E" w:rsidRDefault="00F17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AE0534" w:rsidRDefault="00AE053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AE0534" w:rsidRDefault="00AE053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AE0534" w:rsidRDefault="00AE05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AE0534" w:rsidRDefault="00AE0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AE0534" w:rsidRPr="00B71955" w:rsidRDefault="00AE053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AE0534" w:rsidRDefault="00AE0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AE0534" w:rsidRDefault="00AE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F8C6" w14:textId="77777777" w:rsidR="00F1773E" w:rsidRDefault="00F1773E" w:rsidP="00C22EF1">
      <w:pPr>
        <w:spacing w:after="0" w:line="240" w:lineRule="auto"/>
      </w:pPr>
      <w:r>
        <w:separator/>
      </w:r>
    </w:p>
  </w:footnote>
  <w:footnote w:type="continuationSeparator" w:id="0">
    <w:p w14:paraId="44AB2332" w14:textId="77777777" w:rsidR="00F1773E" w:rsidRDefault="00F1773E" w:rsidP="00C22EF1">
      <w:pPr>
        <w:spacing w:after="0" w:line="240" w:lineRule="auto"/>
      </w:pPr>
      <w:r>
        <w:continuationSeparator/>
      </w:r>
    </w:p>
  </w:footnote>
  <w:footnote w:type="continuationNotice" w:id="1">
    <w:p w14:paraId="585FD7E5" w14:textId="77777777" w:rsidR="00F1773E" w:rsidRDefault="00F1773E">
      <w:pPr>
        <w:spacing w:after="0" w:line="240" w:lineRule="auto"/>
      </w:pPr>
    </w:p>
  </w:footnote>
  <w:footnote w:id="2">
    <w:p w14:paraId="18BA03B1" w14:textId="0B822BF5" w:rsidR="00AE0534" w:rsidRDefault="00AE053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AE0534" w:rsidRPr="00467202" w:rsidRDefault="00AE0534"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AE0534" w:rsidRPr="00105E40" w:rsidRDefault="00AE0534"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E0534" w:rsidRPr="00A53E99" w:rsidRDefault="00AE053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660"/>
    <w:multiLevelType w:val="hybridMultilevel"/>
    <w:tmpl w:val="E64A3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30A1"/>
    <w:multiLevelType w:val="hybridMultilevel"/>
    <w:tmpl w:val="9DBA9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DE3"/>
    <w:multiLevelType w:val="hybridMultilevel"/>
    <w:tmpl w:val="324A9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BDC"/>
    <w:multiLevelType w:val="hybridMultilevel"/>
    <w:tmpl w:val="3EAA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744AF"/>
    <w:multiLevelType w:val="hybridMultilevel"/>
    <w:tmpl w:val="44C80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0803129"/>
    <w:multiLevelType w:val="hybridMultilevel"/>
    <w:tmpl w:val="6B3C63B8"/>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5" w15:restartNumberingAfterBreak="0">
    <w:nsid w:val="43C63DE3"/>
    <w:multiLevelType w:val="hybridMultilevel"/>
    <w:tmpl w:val="C72A3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7310E"/>
    <w:multiLevelType w:val="hybridMultilevel"/>
    <w:tmpl w:val="523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47D7C"/>
    <w:multiLevelType w:val="hybridMultilevel"/>
    <w:tmpl w:val="AE40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2867C59"/>
    <w:multiLevelType w:val="hybridMultilevel"/>
    <w:tmpl w:val="B3DC851A"/>
    <w:lvl w:ilvl="0" w:tplc="AB9042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806024"/>
    <w:multiLevelType w:val="hybridMultilevel"/>
    <w:tmpl w:val="38DA9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97559"/>
    <w:multiLevelType w:val="hybridMultilevel"/>
    <w:tmpl w:val="75EC6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7D6720E5"/>
    <w:multiLevelType w:val="hybridMultilevel"/>
    <w:tmpl w:val="2D2A2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21"/>
  </w:num>
  <w:num w:numId="4">
    <w:abstractNumId w:val="0"/>
  </w:num>
  <w:num w:numId="5">
    <w:abstractNumId w:val="25"/>
  </w:num>
  <w:num w:numId="6">
    <w:abstractNumId w:val="10"/>
  </w:num>
  <w:num w:numId="7">
    <w:abstractNumId w:val="19"/>
  </w:num>
  <w:num w:numId="8">
    <w:abstractNumId w:val="26"/>
  </w:num>
  <w:num w:numId="9">
    <w:abstractNumId w:val="9"/>
  </w:num>
  <w:num w:numId="10">
    <w:abstractNumId w:val="5"/>
  </w:num>
  <w:num w:numId="11">
    <w:abstractNumId w:val="4"/>
  </w:num>
  <w:num w:numId="12">
    <w:abstractNumId w:val="17"/>
  </w:num>
  <w:num w:numId="13">
    <w:abstractNumId w:val="1"/>
  </w:num>
  <w:num w:numId="14">
    <w:abstractNumId w:val="3"/>
  </w:num>
  <w:num w:numId="15">
    <w:abstractNumId w:val="12"/>
  </w:num>
  <w:num w:numId="16">
    <w:abstractNumId w:val="24"/>
  </w:num>
  <w:num w:numId="17">
    <w:abstractNumId w:val="6"/>
  </w:num>
  <w:num w:numId="18">
    <w:abstractNumId w:val="2"/>
  </w:num>
  <w:num w:numId="19">
    <w:abstractNumId w:val="7"/>
  </w:num>
  <w:num w:numId="20">
    <w:abstractNumId w:val="22"/>
  </w:num>
  <w:num w:numId="21">
    <w:abstractNumId w:val="15"/>
  </w:num>
  <w:num w:numId="22">
    <w:abstractNumId w:val="23"/>
  </w:num>
  <w:num w:numId="23">
    <w:abstractNumId w:val="8"/>
  </w:num>
  <w:num w:numId="24">
    <w:abstractNumId w:val="16"/>
  </w:num>
  <w:num w:numId="25">
    <w:abstractNumId w:val="20"/>
  </w:num>
  <w:num w:numId="26">
    <w:abstractNumId w:val="18"/>
  </w:num>
  <w:num w:numId="27">
    <w:abstractNumId w:val="11"/>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0089"/>
    <w:rsid w:val="000128CF"/>
    <w:rsid w:val="00022A6D"/>
    <w:rsid w:val="00031265"/>
    <w:rsid w:val="000376BA"/>
    <w:rsid w:val="00060AFD"/>
    <w:rsid w:val="000636F3"/>
    <w:rsid w:val="000647B7"/>
    <w:rsid w:val="0006700D"/>
    <w:rsid w:val="0006749D"/>
    <w:rsid w:val="00072321"/>
    <w:rsid w:val="00072E89"/>
    <w:rsid w:val="000741BE"/>
    <w:rsid w:val="00074750"/>
    <w:rsid w:val="000771C4"/>
    <w:rsid w:val="00084FAF"/>
    <w:rsid w:val="00085E4A"/>
    <w:rsid w:val="000970E9"/>
    <w:rsid w:val="000976DC"/>
    <w:rsid w:val="000A4292"/>
    <w:rsid w:val="000A572A"/>
    <w:rsid w:val="000B1654"/>
    <w:rsid w:val="000B3016"/>
    <w:rsid w:val="000B5364"/>
    <w:rsid w:val="000E707B"/>
    <w:rsid w:val="001079AB"/>
    <w:rsid w:val="00113DBF"/>
    <w:rsid w:val="00117FF2"/>
    <w:rsid w:val="001265F6"/>
    <w:rsid w:val="00133097"/>
    <w:rsid w:val="00134858"/>
    <w:rsid w:val="00151CA0"/>
    <w:rsid w:val="00152014"/>
    <w:rsid w:val="00152765"/>
    <w:rsid w:val="00166329"/>
    <w:rsid w:val="00177BD5"/>
    <w:rsid w:val="00185AAF"/>
    <w:rsid w:val="00191EDB"/>
    <w:rsid w:val="00195678"/>
    <w:rsid w:val="001A0ADF"/>
    <w:rsid w:val="001B1013"/>
    <w:rsid w:val="001B361E"/>
    <w:rsid w:val="001B462F"/>
    <w:rsid w:val="001B5A1A"/>
    <w:rsid w:val="001C7843"/>
    <w:rsid w:val="001D0D64"/>
    <w:rsid w:val="001D555F"/>
    <w:rsid w:val="001E05D4"/>
    <w:rsid w:val="001E1AA4"/>
    <w:rsid w:val="001E44A2"/>
    <w:rsid w:val="001E5DE8"/>
    <w:rsid w:val="001F4CA2"/>
    <w:rsid w:val="00201E07"/>
    <w:rsid w:val="00206749"/>
    <w:rsid w:val="00210BDA"/>
    <w:rsid w:val="00212550"/>
    <w:rsid w:val="00217AA1"/>
    <w:rsid w:val="00221560"/>
    <w:rsid w:val="00221632"/>
    <w:rsid w:val="0022288A"/>
    <w:rsid w:val="002270ED"/>
    <w:rsid w:val="00230B42"/>
    <w:rsid w:val="00232F44"/>
    <w:rsid w:val="00235090"/>
    <w:rsid w:val="00243770"/>
    <w:rsid w:val="00246E98"/>
    <w:rsid w:val="0026703E"/>
    <w:rsid w:val="0028003C"/>
    <w:rsid w:val="00284E15"/>
    <w:rsid w:val="0029136C"/>
    <w:rsid w:val="002A59AF"/>
    <w:rsid w:val="002A6247"/>
    <w:rsid w:val="002B1327"/>
    <w:rsid w:val="002B28EC"/>
    <w:rsid w:val="002B2F41"/>
    <w:rsid w:val="002B330D"/>
    <w:rsid w:val="002C25C5"/>
    <w:rsid w:val="002E5383"/>
    <w:rsid w:val="002F27FE"/>
    <w:rsid w:val="00305404"/>
    <w:rsid w:val="00305F95"/>
    <w:rsid w:val="00317D48"/>
    <w:rsid w:val="00324981"/>
    <w:rsid w:val="00325BF1"/>
    <w:rsid w:val="00327E85"/>
    <w:rsid w:val="00346BFF"/>
    <w:rsid w:val="003473BD"/>
    <w:rsid w:val="0037329F"/>
    <w:rsid w:val="0038331D"/>
    <w:rsid w:val="00385EA3"/>
    <w:rsid w:val="00393BC9"/>
    <w:rsid w:val="00395435"/>
    <w:rsid w:val="00397A6C"/>
    <w:rsid w:val="00397D8E"/>
    <w:rsid w:val="003A1630"/>
    <w:rsid w:val="003A76AD"/>
    <w:rsid w:val="003B0535"/>
    <w:rsid w:val="003B2FD1"/>
    <w:rsid w:val="003B4290"/>
    <w:rsid w:val="003B47CC"/>
    <w:rsid w:val="003B599D"/>
    <w:rsid w:val="003B6BCD"/>
    <w:rsid w:val="003D0371"/>
    <w:rsid w:val="003D1ABD"/>
    <w:rsid w:val="003D4057"/>
    <w:rsid w:val="003E432B"/>
    <w:rsid w:val="003F0B37"/>
    <w:rsid w:val="003F1451"/>
    <w:rsid w:val="003F4680"/>
    <w:rsid w:val="003F73AB"/>
    <w:rsid w:val="00400AB9"/>
    <w:rsid w:val="00402C86"/>
    <w:rsid w:val="004128CC"/>
    <w:rsid w:val="00415DB0"/>
    <w:rsid w:val="00415FE5"/>
    <w:rsid w:val="00423818"/>
    <w:rsid w:val="00426E45"/>
    <w:rsid w:val="00433654"/>
    <w:rsid w:val="004434C8"/>
    <w:rsid w:val="0044471E"/>
    <w:rsid w:val="00444D43"/>
    <w:rsid w:val="004452AB"/>
    <w:rsid w:val="00447CFE"/>
    <w:rsid w:val="004518DA"/>
    <w:rsid w:val="004618C5"/>
    <w:rsid w:val="00470698"/>
    <w:rsid w:val="00480050"/>
    <w:rsid w:val="004802B0"/>
    <w:rsid w:val="00486144"/>
    <w:rsid w:val="00490A08"/>
    <w:rsid w:val="004A5BB6"/>
    <w:rsid w:val="004B1152"/>
    <w:rsid w:val="004B3D2F"/>
    <w:rsid w:val="004B7984"/>
    <w:rsid w:val="004C20A7"/>
    <w:rsid w:val="004D7882"/>
    <w:rsid w:val="004E397A"/>
    <w:rsid w:val="004E7071"/>
    <w:rsid w:val="004E7D51"/>
    <w:rsid w:val="004F0333"/>
    <w:rsid w:val="004F0ACE"/>
    <w:rsid w:val="005216EC"/>
    <w:rsid w:val="0052371C"/>
    <w:rsid w:val="005379B6"/>
    <w:rsid w:val="00540BCF"/>
    <w:rsid w:val="00542E7E"/>
    <w:rsid w:val="0054591A"/>
    <w:rsid w:val="00551EBF"/>
    <w:rsid w:val="00564805"/>
    <w:rsid w:val="00567FDD"/>
    <w:rsid w:val="00572452"/>
    <w:rsid w:val="00573AB9"/>
    <w:rsid w:val="00577392"/>
    <w:rsid w:val="00596511"/>
    <w:rsid w:val="00597BB9"/>
    <w:rsid w:val="005A2B8C"/>
    <w:rsid w:val="005A4A3A"/>
    <w:rsid w:val="005A5CA3"/>
    <w:rsid w:val="005B0136"/>
    <w:rsid w:val="005D2BD9"/>
    <w:rsid w:val="005D3D0C"/>
    <w:rsid w:val="005E14D7"/>
    <w:rsid w:val="005E15B1"/>
    <w:rsid w:val="005E19F6"/>
    <w:rsid w:val="005F0AF9"/>
    <w:rsid w:val="005F78B8"/>
    <w:rsid w:val="005F7A49"/>
    <w:rsid w:val="00600521"/>
    <w:rsid w:val="0060114C"/>
    <w:rsid w:val="00604CEB"/>
    <w:rsid w:val="00610B0A"/>
    <w:rsid w:val="00612FAF"/>
    <w:rsid w:val="0063089F"/>
    <w:rsid w:val="006340F5"/>
    <w:rsid w:val="0063433F"/>
    <w:rsid w:val="006371A7"/>
    <w:rsid w:val="00637BD9"/>
    <w:rsid w:val="00640271"/>
    <w:rsid w:val="006470D3"/>
    <w:rsid w:val="006539B8"/>
    <w:rsid w:val="00655202"/>
    <w:rsid w:val="00656EDE"/>
    <w:rsid w:val="006670AF"/>
    <w:rsid w:val="0066733D"/>
    <w:rsid w:val="00670AE7"/>
    <w:rsid w:val="00673499"/>
    <w:rsid w:val="0067364E"/>
    <w:rsid w:val="00677647"/>
    <w:rsid w:val="00684F41"/>
    <w:rsid w:val="006A36FF"/>
    <w:rsid w:val="006A4C8B"/>
    <w:rsid w:val="006A5A4D"/>
    <w:rsid w:val="006C3247"/>
    <w:rsid w:val="006C5038"/>
    <w:rsid w:val="006D34E6"/>
    <w:rsid w:val="006D621A"/>
    <w:rsid w:val="006E62D6"/>
    <w:rsid w:val="006F4F93"/>
    <w:rsid w:val="006F74CB"/>
    <w:rsid w:val="006F7C25"/>
    <w:rsid w:val="00701D63"/>
    <w:rsid w:val="007049D7"/>
    <w:rsid w:val="00714EA1"/>
    <w:rsid w:val="0072080C"/>
    <w:rsid w:val="00721E97"/>
    <w:rsid w:val="00722E4F"/>
    <w:rsid w:val="00766659"/>
    <w:rsid w:val="007721B5"/>
    <w:rsid w:val="007737D7"/>
    <w:rsid w:val="00784D07"/>
    <w:rsid w:val="00793B6C"/>
    <w:rsid w:val="00795652"/>
    <w:rsid w:val="007A0CFD"/>
    <w:rsid w:val="007A2010"/>
    <w:rsid w:val="007A25A3"/>
    <w:rsid w:val="007A4983"/>
    <w:rsid w:val="007A4A0A"/>
    <w:rsid w:val="007A60B5"/>
    <w:rsid w:val="007B5877"/>
    <w:rsid w:val="007B6334"/>
    <w:rsid w:val="007B69C0"/>
    <w:rsid w:val="007D3DE2"/>
    <w:rsid w:val="007E073F"/>
    <w:rsid w:val="00803EFF"/>
    <w:rsid w:val="008055E1"/>
    <w:rsid w:val="0080766A"/>
    <w:rsid w:val="00824C52"/>
    <w:rsid w:val="00842F20"/>
    <w:rsid w:val="00856EF1"/>
    <w:rsid w:val="008842A9"/>
    <w:rsid w:val="0088532D"/>
    <w:rsid w:val="008A4449"/>
    <w:rsid w:val="008A4EC7"/>
    <w:rsid w:val="008B4808"/>
    <w:rsid w:val="008C095B"/>
    <w:rsid w:val="008C1AE7"/>
    <w:rsid w:val="008E09AC"/>
    <w:rsid w:val="008E2631"/>
    <w:rsid w:val="008E30A7"/>
    <w:rsid w:val="008E7423"/>
    <w:rsid w:val="008F01CC"/>
    <w:rsid w:val="008F1225"/>
    <w:rsid w:val="008F66C4"/>
    <w:rsid w:val="00913B3F"/>
    <w:rsid w:val="0091403E"/>
    <w:rsid w:val="009174F9"/>
    <w:rsid w:val="00917D6F"/>
    <w:rsid w:val="00943EE4"/>
    <w:rsid w:val="009461EC"/>
    <w:rsid w:val="009504BD"/>
    <w:rsid w:val="00951CF8"/>
    <w:rsid w:val="009535F8"/>
    <w:rsid w:val="00962755"/>
    <w:rsid w:val="00964DC3"/>
    <w:rsid w:val="00970818"/>
    <w:rsid w:val="0097460C"/>
    <w:rsid w:val="00975125"/>
    <w:rsid w:val="0097732B"/>
    <w:rsid w:val="009812E6"/>
    <w:rsid w:val="009819B4"/>
    <w:rsid w:val="009851C0"/>
    <w:rsid w:val="00995098"/>
    <w:rsid w:val="00995628"/>
    <w:rsid w:val="00995763"/>
    <w:rsid w:val="009A3FBC"/>
    <w:rsid w:val="009B2706"/>
    <w:rsid w:val="009E3896"/>
    <w:rsid w:val="00A124C4"/>
    <w:rsid w:val="00A15123"/>
    <w:rsid w:val="00A15534"/>
    <w:rsid w:val="00A16B07"/>
    <w:rsid w:val="00A22CB9"/>
    <w:rsid w:val="00A31837"/>
    <w:rsid w:val="00A33E3A"/>
    <w:rsid w:val="00A53E99"/>
    <w:rsid w:val="00A63EF1"/>
    <w:rsid w:val="00A66E6A"/>
    <w:rsid w:val="00A912DA"/>
    <w:rsid w:val="00A91CC3"/>
    <w:rsid w:val="00A96C25"/>
    <w:rsid w:val="00AA4F72"/>
    <w:rsid w:val="00AA7752"/>
    <w:rsid w:val="00AB0EED"/>
    <w:rsid w:val="00AB0EFF"/>
    <w:rsid w:val="00AC1A6F"/>
    <w:rsid w:val="00AC30E6"/>
    <w:rsid w:val="00AE0534"/>
    <w:rsid w:val="00AF7F78"/>
    <w:rsid w:val="00B03786"/>
    <w:rsid w:val="00B06316"/>
    <w:rsid w:val="00B1392B"/>
    <w:rsid w:val="00B25368"/>
    <w:rsid w:val="00B27DAE"/>
    <w:rsid w:val="00B33B2D"/>
    <w:rsid w:val="00B36A12"/>
    <w:rsid w:val="00B4028F"/>
    <w:rsid w:val="00B44740"/>
    <w:rsid w:val="00B462E6"/>
    <w:rsid w:val="00B51D59"/>
    <w:rsid w:val="00B52511"/>
    <w:rsid w:val="00B53821"/>
    <w:rsid w:val="00B63EA1"/>
    <w:rsid w:val="00B73FDA"/>
    <w:rsid w:val="00B759BC"/>
    <w:rsid w:val="00B82F75"/>
    <w:rsid w:val="00B83C7B"/>
    <w:rsid w:val="00B910FE"/>
    <w:rsid w:val="00B91212"/>
    <w:rsid w:val="00B91E72"/>
    <w:rsid w:val="00BA007E"/>
    <w:rsid w:val="00BA537E"/>
    <w:rsid w:val="00BC1325"/>
    <w:rsid w:val="00BC1C73"/>
    <w:rsid w:val="00BC4E14"/>
    <w:rsid w:val="00BC672E"/>
    <w:rsid w:val="00BE321F"/>
    <w:rsid w:val="00BE4E90"/>
    <w:rsid w:val="00BF0379"/>
    <w:rsid w:val="00BF7FED"/>
    <w:rsid w:val="00C00D13"/>
    <w:rsid w:val="00C016CE"/>
    <w:rsid w:val="00C01EA7"/>
    <w:rsid w:val="00C111F6"/>
    <w:rsid w:val="00C17C2A"/>
    <w:rsid w:val="00C22EF1"/>
    <w:rsid w:val="00C41F68"/>
    <w:rsid w:val="00C4424A"/>
    <w:rsid w:val="00C46F5B"/>
    <w:rsid w:val="00C51078"/>
    <w:rsid w:val="00C54A29"/>
    <w:rsid w:val="00C6136F"/>
    <w:rsid w:val="00C86F4C"/>
    <w:rsid w:val="00C9326E"/>
    <w:rsid w:val="00C97E75"/>
    <w:rsid w:val="00CA050B"/>
    <w:rsid w:val="00CB25B8"/>
    <w:rsid w:val="00CC2536"/>
    <w:rsid w:val="00CC4760"/>
    <w:rsid w:val="00CC73E3"/>
    <w:rsid w:val="00CD13F3"/>
    <w:rsid w:val="00CD2321"/>
    <w:rsid w:val="00CF2C9D"/>
    <w:rsid w:val="00D01E03"/>
    <w:rsid w:val="00D12F3C"/>
    <w:rsid w:val="00D13266"/>
    <w:rsid w:val="00D146E3"/>
    <w:rsid w:val="00D223F6"/>
    <w:rsid w:val="00D321D6"/>
    <w:rsid w:val="00D43C98"/>
    <w:rsid w:val="00D4419A"/>
    <w:rsid w:val="00D44895"/>
    <w:rsid w:val="00D45B16"/>
    <w:rsid w:val="00D5468F"/>
    <w:rsid w:val="00D54E06"/>
    <w:rsid w:val="00D65D46"/>
    <w:rsid w:val="00D661DB"/>
    <w:rsid w:val="00D671E4"/>
    <w:rsid w:val="00D70AFD"/>
    <w:rsid w:val="00D70D29"/>
    <w:rsid w:val="00D726B2"/>
    <w:rsid w:val="00D72971"/>
    <w:rsid w:val="00D761B7"/>
    <w:rsid w:val="00D96528"/>
    <w:rsid w:val="00D9760C"/>
    <w:rsid w:val="00DA42C4"/>
    <w:rsid w:val="00DA49B9"/>
    <w:rsid w:val="00DA6374"/>
    <w:rsid w:val="00DB04C1"/>
    <w:rsid w:val="00DB47C1"/>
    <w:rsid w:val="00DB62B9"/>
    <w:rsid w:val="00DC0261"/>
    <w:rsid w:val="00DD1BAD"/>
    <w:rsid w:val="00DD24E8"/>
    <w:rsid w:val="00DD492E"/>
    <w:rsid w:val="00DE3010"/>
    <w:rsid w:val="00DE49FC"/>
    <w:rsid w:val="00DE5241"/>
    <w:rsid w:val="00E026BA"/>
    <w:rsid w:val="00E06B72"/>
    <w:rsid w:val="00E122D8"/>
    <w:rsid w:val="00E150CF"/>
    <w:rsid w:val="00E377D8"/>
    <w:rsid w:val="00E37E78"/>
    <w:rsid w:val="00E40653"/>
    <w:rsid w:val="00E522FB"/>
    <w:rsid w:val="00E62007"/>
    <w:rsid w:val="00E65ABD"/>
    <w:rsid w:val="00E67145"/>
    <w:rsid w:val="00E864CF"/>
    <w:rsid w:val="00E87144"/>
    <w:rsid w:val="00E93FC4"/>
    <w:rsid w:val="00EA73CD"/>
    <w:rsid w:val="00EB3324"/>
    <w:rsid w:val="00EB5C96"/>
    <w:rsid w:val="00EB7C9F"/>
    <w:rsid w:val="00EC25ED"/>
    <w:rsid w:val="00EC3A19"/>
    <w:rsid w:val="00EC5776"/>
    <w:rsid w:val="00EC66F3"/>
    <w:rsid w:val="00ED447A"/>
    <w:rsid w:val="00EE1A1C"/>
    <w:rsid w:val="00EE272E"/>
    <w:rsid w:val="00EE2B14"/>
    <w:rsid w:val="00EE31AB"/>
    <w:rsid w:val="00EE3D19"/>
    <w:rsid w:val="00EE5899"/>
    <w:rsid w:val="00EF63D5"/>
    <w:rsid w:val="00F039B4"/>
    <w:rsid w:val="00F14035"/>
    <w:rsid w:val="00F1773E"/>
    <w:rsid w:val="00F24CA0"/>
    <w:rsid w:val="00F25890"/>
    <w:rsid w:val="00F25CF4"/>
    <w:rsid w:val="00F31906"/>
    <w:rsid w:val="00F42BF3"/>
    <w:rsid w:val="00F53C31"/>
    <w:rsid w:val="00F569F3"/>
    <w:rsid w:val="00F57FFE"/>
    <w:rsid w:val="00F65025"/>
    <w:rsid w:val="00F74F39"/>
    <w:rsid w:val="00F77A7C"/>
    <w:rsid w:val="00F80991"/>
    <w:rsid w:val="00F81D2F"/>
    <w:rsid w:val="00FA051D"/>
    <w:rsid w:val="00FA1632"/>
    <w:rsid w:val="00FA5DFA"/>
    <w:rsid w:val="00FB1880"/>
    <w:rsid w:val="00FB4927"/>
    <w:rsid w:val="00FB5342"/>
    <w:rsid w:val="00FC1E35"/>
    <w:rsid w:val="00FC3F11"/>
    <w:rsid w:val="00FC4C96"/>
    <w:rsid w:val="00FD20DF"/>
    <w:rsid w:val="00FD5F58"/>
    <w:rsid w:val="00FE68C9"/>
    <w:rsid w:val="00FF0F52"/>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women.albania@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unwomen.albania@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women.alb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unwomen.albania@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women.albania@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B3E86FFA-73A9-4FFC-A488-F124BA13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6692</Words>
  <Characters>38147</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Fjona Dollani</cp:lastModifiedBy>
  <cp:revision>2</cp:revision>
  <dcterms:created xsi:type="dcterms:W3CDTF">2022-01-10T10:48:00Z</dcterms:created>
  <dcterms:modified xsi:type="dcterms:W3CDTF">2022-01-10T10:48:00Z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